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C82" w:rsidRDefault="00073C82" w:rsidP="003D0197">
      <w:pPr>
        <w:spacing w:after="0" w:line="276" w:lineRule="auto"/>
        <w:jc w:val="center"/>
        <w:rPr>
          <w:rFonts w:cs="Arial"/>
          <w:b/>
          <w:sz w:val="20"/>
          <w:szCs w:val="20"/>
        </w:rPr>
      </w:pPr>
      <w:bookmarkStart w:id="0" w:name="_GoBack"/>
    </w:p>
    <w:bookmarkEnd w:id="0"/>
    <w:p w:rsidR="00306497" w:rsidRPr="003D0197" w:rsidRDefault="00306497" w:rsidP="003D0197">
      <w:pPr>
        <w:spacing w:after="0" w:line="276" w:lineRule="auto"/>
        <w:jc w:val="center"/>
        <w:rPr>
          <w:rFonts w:cs="Arial"/>
          <w:b/>
          <w:sz w:val="20"/>
          <w:szCs w:val="20"/>
        </w:rPr>
      </w:pPr>
      <w:r w:rsidRPr="003D0197">
        <w:rPr>
          <w:rFonts w:cs="Arial"/>
          <w:b/>
          <w:sz w:val="20"/>
          <w:szCs w:val="20"/>
        </w:rPr>
        <w:t>AVISO DE REMATE</w:t>
      </w:r>
    </w:p>
    <w:p w:rsidR="00306497" w:rsidRPr="003D0197" w:rsidRDefault="00306497" w:rsidP="003D0197">
      <w:pPr>
        <w:spacing w:after="0" w:line="276" w:lineRule="auto"/>
        <w:jc w:val="center"/>
        <w:rPr>
          <w:rFonts w:cs="Arial"/>
          <w:b/>
          <w:sz w:val="20"/>
          <w:szCs w:val="20"/>
        </w:rPr>
      </w:pPr>
      <w:r w:rsidRPr="003D0197">
        <w:rPr>
          <w:rFonts w:cs="Arial"/>
          <w:b/>
          <w:sz w:val="20"/>
          <w:szCs w:val="20"/>
        </w:rPr>
        <w:t>REMATE EN SOBRE CERRADO DE LA UNIVERSIDAD NACIONAL DE CHIMBORAZO.</w:t>
      </w:r>
    </w:p>
    <w:p w:rsidR="00306497" w:rsidRPr="003D0197" w:rsidRDefault="00306497" w:rsidP="003D0197">
      <w:pPr>
        <w:spacing w:after="0" w:line="276" w:lineRule="auto"/>
        <w:jc w:val="center"/>
        <w:rPr>
          <w:rFonts w:cs="Arial"/>
          <w:b/>
          <w:sz w:val="20"/>
          <w:szCs w:val="20"/>
        </w:rPr>
      </w:pPr>
      <w:r w:rsidRPr="003D0197">
        <w:rPr>
          <w:rFonts w:cs="Arial"/>
          <w:b/>
          <w:sz w:val="20"/>
          <w:szCs w:val="20"/>
        </w:rPr>
        <w:t>PRIMER SEÑALAMIENTO</w:t>
      </w:r>
    </w:p>
    <w:p w:rsidR="00CD4835" w:rsidRPr="003D0197" w:rsidRDefault="00CD4835" w:rsidP="003D0197">
      <w:pPr>
        <w:spacing w:after="0" w:line="276" w:lineRule="auto"/>
        <w:jc w:val="center"/>
        <w:rPr>
          <w:rFonts w:cs="Arial"/>
          <w:b/>
          <w:sz w:val="20"/>
          <w:szCs w:val="20"/>
        </w:rPr>
      </w:pPr>
    </w:p>
    <w:p w:rsidR="00306497" w:rsidRPr="003D0197" w:rsidRDefault="00306497" w:rsidP="003D0197">
      <w:pPr>
        <w:shd w:val="clear" w:color="auto" w:fill="FFFFFF"/>
        <w:spacing w:after="150" w:line="276" w:lineRule="auto"/>
        <w:jc w:val="both"/>
        <w:rPr>
          <w:rFonts w:eastAsia="Times New Roman" w:cs="Arial"/>
          <w:sz w:val="20"/>
          <w:szCs w:val="20"/>
          <w:lang w:eastAsia="es-EC"/>
        </w:rPr>
      </w:pPr>
      <w:r w:rsidRPr="003D0197">
        <w:rPr>
          <w:rFonts w:eastAsia="Times New Roman" w:cs="Arial"/>
          <w:sz w:val="20"/>
          <w:szCs w:val="20"/>
          <w:lang w:eastAsia="es-EC"/>
        </w:rPr>
        <w:t>La Junta de Remate</w:t>
      </w:r>
      <w:r w:rsidR="004F6FFF">
        <w:rPr>
          <w:rFonts w:eastAsia="Times New Roman" w:cs="Arial"/>
          <w:sz w:val="20"/>
          <w:szCs w:val="20"/>
          <w:lang w:eastAsia="es-EC"/>
        </w:rPr>
        <w:t>s,</w:t>
      </w:r>
      <w:r w:rsidRPr="003D0197">
        <w:rPr>
          <w:rFonts w:eastAsia="Times New Roman" w:cs="Arial"/>
          <w:sz w:val="20"/>
          <w:szCs w:val="20"/>
          <w:lang w:eastAsia="es-EC"/>
        </w:rPr>
        <w:t xml:space="preserve"> integrada mediante Resolución Administrativa No. 0</w:t>
      </w:r>
      <w:r w:rsidR="004F6FFF">
        <w:rPr>
          <w:rFonts w:eastAsia="Times New Roman" w:cs="Arial"/>
          <w:sz w:val="20"/>
          <w:szCs w:val="20"/>
          <w:lang w:eastAsia="es-EC"/>
        </w:rPr>
        <w:t>45</w:t>
      </w:r>
      <w:r w:rsidRPr="003D0197">
        <w:rPr>
          <w:rFonts w:eastAsia="Times New Roman" w:cs="Arial"/>
          <w:sz w:val="20"/>
          <w:szCs w:val="20"/>
          <w:lang w:eastAsia="es-EC"/>
        </w:rPr>
        <w:t xml:space="preserve">-UNACH-R-SG-2019, </w:t>
      </w:r>
      <w:r w:rsidR="004F6FFF">
        <w:rPr>
          <w:rFonts w:eastAsia="Times New Roman" w:cs="Arial"/>
          <w:sz w:val="20"/>
          <w:szCs w:val="20"/>
          <w:lang w:eastAsia="es-EC"/>
        </w:rPr>
        <w:t xml:space="preserve">de fecha </w:t>
      </w:r>
      <w:r w:rsidR="00247B21">
        <w:rPr>
          <w:rFonts w:eastAsia="Times New Roman" w:cs="Arial"/>
          <w:sz w:val="20"/>
          <w:szCs w:val="20"/>
          <w:lang w:eastAsia="es-EC"/>
        </w:rPr>
        <w:t>12</w:t>
      </w:r>
      <w:r w:rsidR="009A3BC5" w:rsidRPr="003D0197">
        <w:rPr>
          <w:rFonts w:eastAsia="Times New Roman" w:cs="Arial"/>
          <w:sz w:val="20"/>
          <w:szCs w:val="20"/>
          <w:lang w:eastAsia="es-EC"/>
        </w:rPr>
        <w:t xml:space="preserve"> de </w:t>
      </w:r>
      <w:r w:rsidR="00247B21">
        <w:rPr>
          <w:rFonts w:eastAsia="Times New Roman" w:cs="Arial"/>
          <w:sz w:val="20"/>
          <w:szCs w:val="20"/>
          <w:lang w:eastAsia="es-EC"/>
        </w:rPr>
        <w:t>Julio de 2019</w:t>
      </w:r>
      <w:r w:rsidR="00DD25F0">
        <w:rPr>
          <w:rFonts w:eastAsia="Times New Roman" w:cs="Arial"/>
          <w:sz w:val="20"/>
          <w:szCs w:val="20"/>
          <w:lang w:eastAsia="es-EC"/>
        </w:rPr>
        <w:t xml:space="preserve">, </w:t>
      </w:r>
      <w:r w:rsidR="005050A8">
        <w:rPr>
          <w:rFonts w:eastAsia="Times New Roman" w:cs="Arial"/>
          <w:sz w:val="20"/>
          <w:szCs w:val="20"/>
          <w:lang w:eastAsia="es-EC"/>
        </w:rPr>
        <w:t xml:space="preserve">suscrita por el Dr. Gonzalo Nicolay Samaniego Erazo PhD., Rector de la Universidad Nacional de Chimborazo, </w:t>
      </w:r>
      <w:r w:rsidRPr="003D0197">
        <w:rPr>
          <w:rFonts w:eastAsia="Times New Roman" w:cs="Arial"/>
          <w:sz w:val="20"/>
          <w:szCs w:val="20"/>
          <w:lang w:eastAsia="es-EC"/>
        </w:rPr>
        <w:t xml:space="preserve">de conformidad con lo previsto en el </w:t>
      </w:r>
      <w:r w:rsidR="003358BA" w:rsidRPr="004711D9">
        <w:rPr>
          <w:rFonts w:cs="Arial"/>
          <w:sz w:val="20"/>
          <w:szCs w:val="20"/>
        </w:rPr>
        <w:t xml:space="preserve">Reglamento General Sustitutivo para </w:t>
      </w:r>
      <w:r w:rsidR="003358BA">
        <w:rPr>
          <w:rFonts w:cs="Arial"/>
          <w:sz w:val="20"/>
          <w:szCs w:val="20"/>
        </w:rPr>
        <w:t>l</w:t>
      </w:r>
      <w:r w:rsidR="003358BA" w:rsidRPr="004711D9">
        <w:rPr>
          <w:rFonts w:cs="Arial"/>
          <w:sz w:val="20"/>
          <w:szCs w:val="20"/>
        </w:rPr>
        <w:t>a Administración,</w:t>
      </w:r>
      <w:r w:rsidR="003358BA">
        <w:rPr>
          <w:rFonts w:cs="Arial"/>
          <w:sz w:val="20"/>
          <w:szCs w:val="20"/>
        </w:rPr>
        <w:t xml:space="preserve"> </w:t>
      </w:r>
      <w:r w:rsidR="003358BA" w:rsidRPr="004711D9">
        <w:rPr>
          <w:rFonts w:cs="Arial"/>
          <w:sz w:val="20"/>
          <w:szCs w:val="20"/>
        </w:rPr>
        <w:t>Utilización, Manejo y Control de los bienes e inventarios del Sector Público</w:t>
      </w:r>
      <w:r w:rsidR="003358BA" w:rsidRPr="003D0197">
        <w:rPr>
          <w:rFonts w:eastAsia="Times New Roman" w:cs="Arial"/>
          <w:sz w:val="20"/>
          <w:szCs w:val="20"/>
          <w:lang w:eastAsia="es-EC"/>
        </w:rPr>
        <w:t xml:space="preserve"> </w:t>
      </w:r>
      <w:r w:rsidRPr="003D0197">
        <w:rPr>
          <w:rFonts w:eastAsia="Times New Roman" w:cs="Arial"/>
          <w:sz w:val="20"/>
          <w:szCs w:val="20"/>
          <w:lang w:eastAsia="es-EC"/>
        </w:rPr>
        <w:t xml:space="preserve">Art. 79 literal a) numeral 1, </w:t>
      </w:r>
      <w:r w:rsidR="00A15582" w:rsidRPr="003D0197">
        <w:rPr>
          <w:rFonts w:eastAsia="Times New Roman" w:cs="Arial"/>
          <w:sz w:val="20"/>
          <w:szCs w:val="20"/>
          <w:lang w:eastAsia="es-EC"/>
        </w:rPr>
        <w:t xml:space="preserve">y </w:t>
      </w:r>
      <w:r w:rsidRPr="003D0197">
        <w:rPr>
          <w:rFonts w:eastAsia="Times New Roman" w:cs="Arial"/>
          <w:sz w:val="20"/>
          <w:szCs w:val="20"/>
          <w:lang w:eastAsia="es-EC"/>
        </w:rPr>
        <w:t>Art. 87 comunica a las personas naturales y jurídicas interesadas que:</w:t>
      </w:r>
    </w:p>
    <w:p w:rsidR="00306497" w:rsidRPr="003D0197" w:rsidRDefault="00306497" w:rsidP="003D0197">
      <w:pPr>
        <w:pStyle w:val="Prrafodelista"/>
        <w:numPr>
          <w:ilvl w:val="0"/>
          <w:numId w:val="2"/>
        </w:numPr>
        <w:shd w:val="clear" w:color="auto" w:fill="FFFFFF"/>
        <w:spacing w:after="150"/>
        <w:jc w:val="both"/>
        <w:rPr>
          <w:rFonts w:eastAsia="Times New Roman" w:cs="Arial"/>
          <w:sz w:val="20"/>
          <w:szCs w:val="20"/>
          <w:lang w:eastAsia="es-EC"/>
        </w:rPr>
      </w:pPr>
      <w:r w:rsidRPr="003D0197">
        <w:rPr>
          <w:rFonts w:eastAsia="Times New Roman" w:cs="Arial"/>
          <w:sz w:val="20"/>
          <w:szCs w:val="20"/>
          <w:lang w:eastAsia="es-EC"/>
        </w:rPr>
        <w:t xml:space="preserve">Se procederá al remate de </w:t>
      </w:r>
      <w:r w:rsidR="00812ED7">
        <w:rPr>
          <w:rFonts w:eastAsia="Times New Roman" w:cs="Arial"/>
          <w:sz w:val="20"/>
          <w:szCs w:val="20"/>
          <w:lang w:eastAsia="es-EC"/>
        </w:rPr>
        <w:t>40 neumáticos</w:t>
      </w:r>
      <w:r w:rsidRPr="003D0197">
        <w:rPr>
          <w:rFonts w:eastAsia="Times New Roman" w:cs="Arial"/>
          <w:sz w:val="20"/>
          <w:szCs w:val="20"/>
          <w:lang w:eastAsia="es-EC"/>
        </w:rPr>
        <w:t xml:space="preserve"> de propiedad de la Universidad Nacional de Chimborazo mediante proceso de remate en sobre cerrado, de acuerdo al siguiente detalle:</w:t>
      </w:r>
    </w:p>
    <w:p w:rsidR="00306497" w:rsidRPr="003D0197" w:rsidRDefault="00306497" w:rsidP="00DD25F0">
      <w:pPr>
        <w:pStyle w:val="Prrafodelista"/>
        <w:shd w:val="clear" w:color="auto" w:fill="FFFFFF"/>
        <w:spacing w:after="0" w:line="240" w:lineRule="auto"/>
        <w:jc w:val="both"/>
        <w:rPr>
          <w:rFonts w:eastAsia="Times New Roman" w:cs="Arial"/>
          <w:sz w:val="20"/>
          <w:szCs w:val="20"/>
          <w:lang w:eastAsia="es-EC"/>
        </w:rPr>
      </w:pPr>
    </w:p>
    <w:p w:rsidR="003211D1" w:rsidRDefault="003211D1" w:rsidP="00B145E1">
      <w:pPr>
        <w:pStyle w:val="Prrafodelista"/>
        <w:numPr>
          <w:ilvl w:val="0"/>
          <w:numId w:val="18"/>
        </w:numPr>
        <w:ind w:left="1134"/>
        <w:jc w:val="both"/>
        <w:rPr>
          <w:rFonts w:eastAsia="Times New Roman" w:cs="Arial"/>
          <w:sz w:val="20"/>
          <w:szCs w:val="20"/>
          <w:lang w:eastAsia="es-EC"/>
        </w:rPr>
      </w:pPr>
      <w:r w:rsidRPr="003211D1">
        <w:rPr>
          <w:rFonts w:eastAsia="Times New Roman" w:cs="Arial"/>
          <w:b/>
          <w:sz w:val="20"/>
          <w:szCs w:val="20"/>
          <w:lang w:eastAsia="es-EC"/>
        </w:rPr>
        <w:t>Lugar, día y hora para la recepción de ofertas</w:t>
      </w:r>
      <w:r>
        <w:rPr>
          <w:rFonts w:eastAsia="Times New Roman" w:cs="Arial"/>
          <w:sz w:val="20"/>
          <w:szCs w:val="20"/>
          <w:lang w:eastAsia="es-EC"/>
        </w:rPr>
        <w:t>:</w:t>
      </w:r>
      <w:r w:rsidRPr="00B145E1">
        <w:rPr>
          <w:rFonts w:eastAsia="Times New Roman" w:cs="Arial"/>
          <w:sz w:val="20"/>
          <w:szCs w:val="20"/>
          <w:lang w:eastAsia="es-EC"/>
        </w:rPr>
        <w:t xml:space="preserve"> </w:t>
      </w:r>
      <w:r w:rsidR="00C11D8F">
        <w:rPr>
          <w:rFonts w:eastAsia="Times New Roman" w:cs="Arial"/>
          <w:sz w:val="20"/>
          <w:szCs w:val="20"/>
          <w:lang w:eastAsia="es-EC"/>
        </w:rPr>
        <w:t xml:space="preserve">Se receptarán las ofertas </w:t>
      </w:r>
      <w:r w:rsidR="005066D5">
        <w:rPr>
          <w:rFonts w:eastAsia="Times New Roman" w:cs="Arial"/>
          <w:sz w:val="20"/>
          <w:szCs w:val="20"/>
          <w:lang w:eastAsia="es-EC"/>
        </w:rPr>
        <w:t xml:space="preserve">únicamente </w:t>
      </w:r>
      <w:r w:rsidR="00C11D8F">
        <w:rPr>
          <w:rFonts w:eastAsia="Times New Roman" w:cs="Arial"/>
          <w:sz w:val="20"/>
          <w:szCs w:val="20"/>
          <w:lang w:eastAsia="es-EC"/>
        </w:rPr>
        <w:t xml:space="preserve">en </w:t>
      </w:r>
      <w:r w:rsidR="00840602">
        <w:rPr>
          <w:rFonts w:eastAsia="Times New Roman" w:cs="Arial"/>
          <w:sz w:val="20"/>
          <w:szCs w:val="20"/>
          <w:lang w:eastAsia="es-EC"/>
        </w:rPr>
        <w:t>la oficina</w:t>
      </w:r>
      <w:r w:rsidR="00543AEF" w:rsidRPr="00B145E1">
        <w:rPr>
          <w:rFonts w:eastAsia="Times New Roman" w:cs="Arial"/>
          <w:sz w:val="20"/>
          <w:szCs w:val="20"/>
          <w:lang w:eastAsia="es-EC"/>
        </w:rPr>
        <w:t xml:space="preserve"> de </w:t>
      </w:r>
      <w:r w:rsidR="005066D5">
        <w:rPr>
          <w:rFonts w:eastAsia="Times New Roman" w:cs="Arial"/>
          <w:sz w:val="20"/>
          <w:szCs w:val="20"/>
          <w:lang w:eastAsia="es-EC"/>
        </w:rPr>
        <w:t xml:space="preserve">la Coordinación de Gestión de </w:t>
      </w:r>
      <w:r w:rsidR="00543AEF" w:rsidRPr="00B145E1">
        <w:rPr>
          <w:rFonts w:eastAsia="Times New Roman" w:cs="Arial"/>
          <w:sz w:val="20"/>
          <w:szCs w:val="20"/>
          <w:lang w:eastAsia="es-EC"/>
        </w:rPr>
        <w:t xml:space="preserve">Tesorería de la UNACH, </w:t>
      </w:r>
      <w:r w:rsidR="00B145E1" w:rsidRPr="00B145E1">
        <w:rPr>
          <w:rFonts w:eastAsia="Times New Roman" w:cs="Arial"/>
          <w:sz w:val="20"/>
          <w:szCs w:val="20"/>
          <w:lang w:eastAsia="es-EC"/>
        </w:rPr>
        <w:t xml:space="preserve">instalaciones ubicadas en la planta baja del edificio Administrativo del </w:t>
      </w:r>
      <w:r w:rsidR="00B145E1" w:rsidRPr="00B145E1">
        <w:rPr>
          <w:rFonts w:cs="Arial"/>
          <w:sz w:val="20"/>
          <w:szCs w:val="20"/>
        </w:rPr>
        <w:t>Campus Norte “Edison Riera” Avda. Antonio José de Sucre Km 1 1/2 vía a Guano</w:t>
      </w:r>
      <w:r w:rsidR="00B145E1" w:rsidRPr="00B145E1">
        <w:rPr>
          <w:rFonts w:eastAsia="Times New Roman" w:cs="Arial"/>
          <w:sz w:val="20"/>
          <w:szCs w:val="20"/>
          <w:lang w:eastAsia="es-EC"/>
        </w:rPr>
        <w:t>, de la ciudad de Riobamba Provincia de Chimborazo</w:t>
      </w:r>
      <w:r w:rsidR="00B145E1">
        <w:rPr>
          <w:rFonts w:eastAsia="Times New Roman" w:cs="Arial"/>
          <w:sz w:val="20"/>
          <w:szCs w:val="20"/>
          <w:lang w:eastAsia="es-EC"/>
        </w:rPr>
        <w:t xml:space="preserve">, </w:t>
      </w:r>
      <w:r w:rsidR="00B145E1" w:rsidRPr="00B145E1">
        <w:rPr>
          <w:rFonts w:eastAsia="Times New Roman" w:cs="Arial"/>
          <w:sz w:val="20"/>
          <w:szCs w:val="20"/>
          <w:lang w:eastAsia="es-EC"/>
        </w:rPr>
        <w:t>el día jueves, 5 de septiembre de 2</w:t>
      </w:r>
      <w:r w:rsidR="00B145E1">
        <w:rPr>
          <w:rFonts w:eastAsia="Times New Roman" w:cs="Arial"/>
          <w:sz w:val="20"/>
          <w:szCs w:val="20"/>
          <w:lang w:eastAsia="es-EC"/>
        </w:rPr>
        <w:t>019, en horario de 8H00 a 15H00.</w:t>
      </w:r>
    </w:p>
    <w:p w:rsidR="003211D1" w:rsidRDefault="003211D1" w:rsidP="00DD25F0">
      <w:pPr>
        <w:pStyle w:val="Prrafodelista"/>
        <w:spacing w:after="0"/>
        <w:ind w:left="1134"/>
        <w:jc w:val="both"/>
        <w:rPr>
          <w:rFonts w:eastAsia="Times New Roman" w:cs="Arial"/>
          <w:sz w:val="20"/>
          <w:szCs w:val="20"/>
          <w:lang w:eastAsia="es-EC"/>
        </w:rPr>
      </w:pPr>
    </w:p>
    <w:p w:rsidR="00A86193" w:rsidRPr="0002713C" w:rsidRDefault="00B145E1" w:rsidP="0002713C">
      <w:pPr>
        <w:pStyle w:val="Prrafodelista"/>
        <w:numPr>
          <w:ilvl w:val="0"/>
          <w:numId w:val="18"/>
        </w:numPr>
        <w:ind w:left="1134"/>
        <w:jc w:val="both"/>
        <w:rPr>
          <w:rFonts w:eastAsia="Times New Roman" w:cs="Arial"/>
          <w:sz w:val="20"/>
          <w:szCs w:val="20"/>
          <w:lang w:eastAsia="es-EC"/>
        </w:rPr>
      </w:pPr>
      <w:r>
        <w:rPr>
          <w:rFonts w:eastAsia="Times New Roman" w:cs="Arial"/>
          <w:sz w:val="20"/>
          <w:szCs w:val="20"/>
          <w:lang w:eastAsia="es-EC"/>
        </w:rPr>
        <w:t xml:space="preserve"> </w:t>
      </w:r>
      <w:r w:rsidR="003211D1" w:rsidRPr="003211D1">
        <w:rPr>
          <w:rFonts w:eastAsia="Times New Roman" w:cs="Arial"/>
          <w:b/>
          <w:sz w:val="20"/>
          <w:szCs w:val="20"/>
          <w:lang w:eastAsia="es-EC"/>
        </w:rPr>
        <w:t>Lugar, día y hora para la</w:t>
      </w:r>
      <w:r w:rsidR="003211D1">
        <w:rPr>
          <w:rFonts w:eastAsia="Times New Roman" w:cs="Arial"/>
          <w:b/>
          <w:sz w:val="20"/>
          <w:szCs w:val="20"/>
          <w:lang w:eastAsia="es-EC"/>
        </w:rPr>
        <w:t xml:space="preserve"> apertura de</w:t>
      </w:r>
      <w:r w:rsidR="003211D1" w:rsidRPr="003211D1">
        <w:rPr>
          <w:rFonts w:eastAsia="Times New Roman" w:cs="Arial"/>
          <w:b/>
          <w:sz w:val="20"/>
          <w:szCs w:val="20"/>
          <w:lang w:eastAsia="es-EC"/>
        </w:rPr>
        <w:t xml:space="preserve"> ofertas</w:t>
      </w:r>
      <w:r w:rsidR="003211D1">
        <w:rPr>
          <w:rFonts w:eastAsia="Times New Roman" w:cs="Arial"/>
          <w:sz w:val="20"/>
          <w:szCs w:val="20"/>
          <w:lang w:eastAsia="es-EC"/>
        </w:rPr>
        <w:t>:</w:t>
      </w:r>
      <w:r w:rsidR="003211D1" w:rsidRPr="00B145E1">
        <w:rPr>
          <w:rFonts w:eastAsia="Times New Roman" w:cs="Arial"/>
          <w:sz w:val="20"/>
          <w:szCs w:val="20"/>
          <w:lang w:eastAsia="es-EC"/>
        </w:rPr>
        <w:t xml:space="preserve"> </w:t>
      </w:r>
      <w:r w:rsidR="0002713C" w:rsidRPr="00B145E1">
        <w:rPr>
          <w:rFonts w:eastAsia="Times New Roman" w:cs="Arial"/>
          <w:sz w:val="20"/>
          <w:szCs w:val="20"/>
          <w:lang w:eastAsia="es-EC"/>
        </w:rPr>
        <w:t xml:space="preserve">La </w:t>
      </w:r>
      <w:r w:rsidRPr="00B145E1">
        <w:rPr>
          <w:rFonts w:eastAsia="Times New Roman" w:cs="Arial"/>
          <w:sz w:val="20"/>
          <w:szCs w:val="20"/>
          <w:lang w:eastAsia="es-EC"/>
        </w:rPr>
        <w:t xml:space="preserve">apertura de </w:t>
      </w:r>
      <w:r w:rsidRPr="0002713C">
        <w:rPr>
          <w:rFonts w:eastAsia="Times New Roman" w:cs="Arial"/>
          <w:sz w:val="20"/>
          <w:szCs w:val="20"/>
          <w:lang w:eastAsia="es-EC"/>
        </w:rPr>
        <w:t>ofertas presentadas</w:t>
      </w:r>
      <w:r w:rsidR="0002713C">
        <w:rPr>
          <w:rFonts w:eastAsia="Times New Roman" w:cs="Arial"/>
          <w:sz w:val="20"/>
          <w:szCs w:val="20"/>
          <w:lang w:eastAsia="es-EC"/>
        </w:rPr>
        <w:t xml:space="preserve"> se realizará</w:t>
      </w:r>
      <w:r w:rsidRPr="0002713C">
        <w:rPr>
          <w:rFonts w:eastAsia="Times New Roman" w:cs="Arial"/>
          <w:sz w:val="20"/>
          <w:szCs w:val="20"/>
          <w:lang w:eastAsia="es-EC"/>
        </w:rPr>
        <w:t xml:space="preserve"> en la oficina de la Secretaria de la Junta de Remates, Procuraduría-UNACH, ubicada </w:t>
      </w:r>
      <w:r w:rsidR="00960D86" w:rsidRPr="0002713C">
        <w:rPr>
          <w:rFonts w:eastAsia="Times New Roman" w:cs="Arial"/>
          <w:sz w:val="20"/>
          <w:szCs w:val="20"/>
          <w:lang w:eastAsia="es-EC"/>
        </w:rPr>
        <w:t xml:space="preserve">en </w:t>
      </w:r>
      <w:r w:rsidRPr="0002713C">
        <w:rPr>
          <w:rFonts w:eastAsia="Times New Roman" w:cs="Arial"/>
          <w:sz w:val="20"/>
          <w:szCs w:val="20"/>
          <w:lang w:eastAsia="es-EC"/>
        </w:rPr>
        <w:t xml:space="preserve">el 2do piso </w:t>
      </w:r>
      <w:r w:rsidR="00960D86" w:rsidRPr="0002713C">
        <w:rPr>
          <w:rFonts w:eastAsia="Times New Roman" w:cs="Arial"/>
          <w:sz w:val="20"/>
          <w:szCs w:val="20"/>
          <w:lang w:eastAsia="es-EC"/>
        </w:rPr>
        <w:t xml:space="preserve">del Edificio Administrativo del </w:t>
      </w:r>
      <w:r w:rsidR="00960D86" w:rsidRPr="0002713C">
        <w:rPr>
          <w:rFonts w:cs="Arial"/>
          <w:sz w:val="20"/>
          <w:szCs w:val="20"/>
        </w:rPr>
        <w:t>Campus Norte “Edison Riera” Avda. Antonio José de Sucre Km 1 1/2 vía a Guano</w:t>
      </w:r>
      <w:r w:rsidR="00960D86" w:rsidRPr="0002713C">
        <w:rPr>
          <w:rFonts w:eastAsia="Times New Roman" w:cs="Arial"/>
          <w:sz w:val="20"/>
          <w:szCs w:val="20"/>
          <w:lang w:eastAsia="es-EC"/>
        </w:rPr>
        <w:t>, de la ciudad de Riobamba Provincia de Chimborazo</w:t>
      </w:r>
      <w:r w:rsidRPr="0002713C">
        <w:rPr>
          <w:rFonts w:eastAsia="Times New Roman" w:cs="Arial"/>
          <w:sz w:val="20"/>
          <w:szCs w:val="20"/>
          <w:lang w:eastAsia="es-EC"/>
        </w:rPr>
        <w:t xml:space="preserve">, el </w:t>
      </w:r>
      <w:r w:rsidR="0002713C">
        <w:rPr>
          <w:rFonts w:eastAsia="Times New Roman" w:cs="Arial"/>
          <w:sz w:val="20"/>
          <w:szCs w:val="20"/>
          <w:lang w:eastAsia="es-EC"/>
        </w:rPr>
        <w:t xml:space="preserve">día </w:t>
      </w:r>
      <w:r w:rsidR="002A556B" w:rsidRPr="0002713C">
        <w:rPr>
          <w:rFonts w:eastAsia="Times New Roman" w:cs="Arial"/>
          <w:sz w:val="20"/>
          <w:szCs w:val="20"/>
          <w:lang w:eastAsia="es-EC"/>
        </w:rPr>
        <w:t>jueves</w:t>
      </w:r>
      <w:r w:rsidRPr="0002713C">
        <w:rPr>
          <w:rFonts w:eastAsia="Times New Roman" w:cs="Arial"/>
          <w:sz w:val="20"/>
          <w:szCs w:val="20"/>
          <w:lang w:eastAsia="es-EC"/>
        </w:rPr>
        <w:t>, 5 de septiembre de 2019, a las 16h00.</w:t>
      </w:r>
    </w:p>
    <w:p w:rsidR="00A86193" w:rsidRPr="003D0197" w:rsidRDefault="00A86193" w:rsidP="00DD25F0">
      <w:pPr>
        <w:pStyle w:val="Prrafodelista"/>
        <w:spacing w:after="0"/>
        <w:ind w:left="1134"/>
        <w:jc w:val="both"/>
        <w:rPr>
          <w:rFonts w:eastAsia="Times New Roman" w:cs="Arial"/>
          <w:sz w:val="20"/>
          <w:szCs w:val="20"/>
          <w:lang w:eastAsia="es-EC"/>
        </w:rPr>
      </w:pPr>
    </w:p>
    <w:p w:rsidR="00306497" w:rsidRDefault="00306497" w:rsidP="003D0197">
      <w:pPr>
        <w:pStyle w:val="Prrafodelista"/>
        <w:numPr>
          <w:ilvl w:val="0"/>
          <w:numId w:val="18"/>
        </w:numPr>
        <w:ind w:left="1134"/>
        <w:jc w:val="both"/>
        <w:rPr>
          <w:rFonts w:eastAsia="Times New Roman" w:cs="Arial"/>
          <w:sz w:val="20"/>
          <w:szCs w:val="20"/>
          <w:lang w:eastAsia="es-EC"/>
        </w:rPr>
      </w:pPr>
      <w:r w:rsidRPr="003D0197">
        <w:rPr>
          <w:rFonts w:eastAsia="Times New Roman" w:cs="Arial"/>
          <w:sz w:val="20"/>
          <w:szCs w:val="20"/>
          <w:lang w:eastAsia="es-EC"/>
        </w:rPr>
        <w:t>La descripción completa y el estado o condición de</w:t>
      </w:r>
      <w:r w:rsidR="0072063F" w:rsidRPr="003D0197">
        <w:rPr>
          <w:rFonts w:eastAsia="Times New Roman" w:cs="Arial"/>
          <w:sz w:val="20"/>
          <w:szCs w:val="20"/>
          <w:lang w:eastAsia="es-EC"/>
        </w:rPr>
        <w:t xml:space="preserve"> </w:t>
      </w:r>
      <w:r w:rsidRPr="003D0197">
        <w:rPr>
          <w:rFonts w:eastAsia="Times New Roman" w:cs="Arial"/>
          <w:sz w:val="20"/>
          <w:szCs w:val="20"/>
          <w:lang w:eastAsia="es-EC"/>
        </w:rPr>
        <w:t>l</w:t>
      </w:r>
      <w:r w:rsidR="0072063F" w:rsidRPr="003D0197">
        <w:rPr>
          <w:rFonts w:eastAsia="Times New Roman" w:cs="Arial"/>
          <w:sz w:val="20"/>
          <w:szCs w:val="20"/>
          <w:lang w:eastAsia="es-EC"/>
        </w:rPr>
        <w:t>os</w:t>
      </w:r>
      <w:r w:rsidR="004B2D36">
        <w:rPr>
          <w:rFonts w:eastAsia="Times New Roman" w:cs="Arial"/>
          <w:sz w:val="20"/>
          <w:szCs w:val="20"/>
          <w:lang w:eastAsia="es-EC"/>
        </w:rPr>
        <w:t xml:space="preserve"> 40 </w:t>
      </w:r>
      <w:r w:rsidR="00453B71">
        <w:rPr>
          <w:rFonts w:eastAsia="Times New Roman" w:cs="Arial"/>
          <w:sz w:val="20"/>
          <w:szCs w:val="20"/>
          <w:lang w:eastAsia="es-EC"/>
        </w:rPr>
        <w:t>neumáticos</w:t>
      </w:r>
      <w:r w:rsidRPr="003D0197">
        <w:rPr>
          <w:rFonts w:eastAsia="Times New Roman" w:cs="Arial"/>
          <w:sz w:val="20"/>
          <w:szCs w:val="20"/>
          <w:lang w:eastAsia="es-EC"/>
        </w:rPr>
        <w:t xml:space="preserve"> a rematar es el siguiente:</w:t>
      </w:r>
    </w:p>
    <w:p w:rsidR="007239EF" w:rsidRPr="007239EF" w:rsidRDefault="007239EF" w:rsidP="007239EF">
      <w:pPr>
        <w:jc w:val="both"/>
        <w:rPr>
          <w:rFonts w:eastAsia="Times New Roman" w:cs="Arial"/>
          <w:b/>
          <w:sz w:val="20"/>
          <w:szCs w:val="20"/>
          <w:lang w:eastAsia="es-EC"/>
        </w:rPr>
      </w:pPr>
      <w:r>
        <w:rPr>
          <w:rFonts w:eastAsia="Times New Roman" w:cs="Arial"/>
          <w:b/>
          <w:sz w:val="20"/>
          <w:szCs w:val="20"/>
          <w:lang w:eastAsia="es-EC"/>
        </w:rPr>
        <w:t xml:space="preserve">                </w:t>
      </w:r>
      <w:r w:rsidR="00DE612C">
        <w:rPr>
          <w:rFonts w:eastAsia="Times New Roman" w:cs="Arial"/>
          <w:b/>
          <w:sz w:val="20"/>
          <w:szCs w:val="20"/>
          <w:lang w:eastAsia="es-EC"/>
        </w:rPr>
        <w:t xml:space="preserve">          </w:t>
      </w:r>
      <w:r w:rsidRPr="007239EF">
        <w:rPr>
          <w:rFonts w:eastAsia="Times New Roman" w:cs="Arial"/>
          <w:b/>
          <w:sz w:val="20"/>
          <w:szCs w:val="20"/>
          <w:lang w:eastAsia="es-EC"/>
        </w:rPr>
        <w:t>Datos Generales</w:t>
      </w:r>
    </w:p>
    <w:tbl>
      <w:tblPr>
        <w:tblStyle w:val="Tablaconcuadrcula"/>
        <w:tblW w:w="8080" w:type="dxa"/>
        <w:tblInd w:w="1129" w:type="dxa"/>
        <w:tblLook w:val="04A0" w:firstRow="1" w:lastRow="0" w:firstColumn="1" w:lastColumn="0" w:noHBand="0" w:noVBand="1"/>
      </w:tblPr>
      <w:tblGrid>
        <w:gridCol w:w="2922"/>
        <w:gridCol w:w="1788"/>
        <w:gridCol w:w="741"/>
        <w:gridCol w:w="925"/>
        <w:gridCol w:w="1704"/>
      </w:tblGrid>
      <w:tr w:rsidR="005F5936" w:rsidRPr="00C91253" w:rsidTr="00DE612C">
        <w:trPr>
          <w:trHeight w:val="286"/>
        </w:trPr>
        <w:tc>
          <w:tcPr>
            <w:tcW w:w="8080" w:type="dxa"/>
            <w:gridSpan w:val="5"/>
          </w:tcPr>
          <w:p w:rsidR="005F5936" w:rsidRPr="00C91253" w:rsidRDefault="007239EF" w:rsidP="00B46036">
            <w:pPr>
              <w:jc w:val="center"/>
              <w:rPr>
                <w:b/>
                <w:sz w:val="16"/>
                <w:szCs w:val="16"/>
              </w:rPr>
            </w:pPr>
            <w:r>
              <w:rPr>
                <w:b/>
                <w:sz w:val="16"/>
                <w:szCs w:val="16"/>
              </w:rPr>
              <w:t>40 NEUMATICOS</w:t>
            </w:r>
          </w:p>
        </w:tc>
      </w:tr>
      <w:tr w:rsidR="005F5936" w:rsidRPr="00C91253" w:rsidTr="00DE612C">
        <w:trPr>
          <w:trHeight w:val="285"/>
        </w:trPr>
        <w:tc>
          <w:tcPr>
            <w:tcW w:w="2922" w:type="dxa"/>
          </w:tcPr>
          <w:p w:rsidR="005F5936" w:rsidRPr="00C91253" w:rsidRDefault="005F5936" w:rsidP="00B46036">
            <w:pPr>
              <w:rPr>
                <w:b/>
                <w:sz w:val="16"/>
                <w:szCs w:val="16"/>
              </w:rPr>
            </w:pPr>
          </w:p>
        </w:tc>
        <w:tc>
          <w:tcPr>
            <w:tcW w:w="5158" w:type="dxa"/>
            <w:gridSpan w:val="4"/>
          </w:tcPr>
          <w:p w:rsidR="005F5936" w:rsidRPr="00C91253" w:rsidRDefault="005F5936" w:rsidP="00B46036">
            <w:pPr>
              <w:rPr>
                <w:b/>
                <w:sz w:val="16"/>
                <w:szCs w:val="16"/>
              </w:rPr>
            </w:pPr>
            <w:r w:rsidRPr="00C91253">
              <w:rPr>
                <w:b/>
                <w:sz w:val="16"/>
                <w:szCs w:val="16"/>
              </w:rPr>
              <w:t xml:space="preserve">INSTITUCIÓN: </w:t>
            </w:r>
            <w:r w:rsidRPr="00C91253">
              <w:rPr>
                <w:bCs/>
                <w:sz w:val="16"/>
                <w:szCs w:val="16"/>
              </w:rPr>
              <w:t xml:space="preserve">UNACH </w:t>
            </w:r>
          </w:p>
        </w:tc>
      </w:tr>
      <w:tr w:rsidR="005F5936" w:rsidRPr="00C91253" w:rsidTr="00DE612C">
        <w:trPr>
          <w:trHeight w:val="233"/>
        </w:trPr>
        <w:tc>
          <w:tcPr>
            <w:tcW w:w="2922" w:type="dxa"/>
          </w:tcPr>
          <w:p w:rsidR="005F5936" w:rsidRPr="00C91253" w:rsidRDefault="005F5936" w:rsidP="00B46036">
            <w:pPr>
              <w:rPr>
                <w:b/>
                <w:sz w:val="16"/>
                <w:szCs w:val="16"/>
              </w:rPr>
            </w:pPr>
            <w:r w:rsidRPr="00C91253">
              <w:rPr>
                <w:b/>
                <w:sz w:val="16"/>
                <w:szCs w:val="16"/>
              </w:rPr>
              <w:t xml:space="preserve">TIPO DE NEUMÁTICO: </w:t>
            </w:r>
            <w:r w:rsidRPr="00C91253">
              <w:rPr>
                <w:bCs/>
                <w:sz w:val="16"/>
                <w:szCs w:val="16"/>
              </w:rPr>
              <w:t>185/60 R14</w:t>
            </w:r>
          </w:p>
        </w:tc>
        <w:tc>
          <w:tcPr>
            <w:tcW w:w="5158" w:type="dxa"/>
            <w:gridSpan w:val="4"/>
          </w:tcPr>
          <w:p w:rsidR="005F5936" w:rsidRPr="00C91253" w:rsidRDefault="005F5936" w:rsidP="00B46036">
            <w:pPr>
              <w:rPr>
                <w:b/>
                <w:sz w:val="16"/>
                <w:szCs w:val="16"/>
              </w:rPr>
            </w:pPr>
            <w:r w:rsidRPr="00C91253">
              <w:rPr>
                <w:b/>
                <w:sz w:val="16"/>
                <w:szCs w:val="16"/>
              </w:rPr>
              <w:t xml:space="preserve">MARCA: </w:t>
            </w:r>
            <w:r w:rsidRPr="00C91253">
              <w:rPr>
                <w:bCs/>
                <w:sz w:val="16"/>
                <w:szCs w:val="16"/>
              </w:rPr>
              <w:t xml:space="preserve">AURORA </w:t>
            </w:r>
          </w:p>
        </w:tc>
      </w:tr>
      <w:tr w:rsidR="005F5936" w:rsidRPr="00C91253" w:rsidTr="00DE612C">
        <w:trPr>
          <w:trHeight w:val="260"/>
        </w:trPr>
        <w:tc>
          <w:tcPr>
            <w:tcW w:w="2922" w:type="dxa"/>
          </w:tcPr>
          <w:p w:rsidR="005F5936" w:rsidRPr="00C91253" w:rsidRDefault="005F5936" w:rsidP="00B46036">
            <w:pPr>
              <w:rPr>
                <w:b/>
                <w:sz w:val="16"/>
                <w:szCs w:val="16"/>
              </w:rPr>
            </w:pPr>
            <w:r w:rsidRPr="00C91253">
              <w:rPr>
                <w:b/>
                <w:sz w:val="16"/>
                <w:szCs w:val="16"/>
              </w:rPr>
              <w:t xml:space="preserve">DOT: </w:t>
            </w:r>
            <w:r w:rsidRPr="00C91253">
              <w:rPr>
                <w:bCs/>
                <w:sz w:val="16"/>
                <w:szCs w:val="16"/>
              </w:rPr>
              <w:t>4113</w:t>
            </w:r>
          </w:p>
        </w:tc>
        <w:tc>
          <w:tcPr>
            <w:tcW w:w="5158" w:type="dxa"/>
            <w:gridSpan w:val="4"/>
          </w:tcPr>
          <w:p w:rsidR="005F5936" w:rsidRPr="00C91253" w:rsidRDefault="005F5936" w:rsidP="00B46036">
            <w:pPr>
              <w:rPr>
                <w:b/>
                <w:sz w:val="16"/>
                <w:szCs w:val="16"/>
              </w:rPr>
            </w:pPr>
            <w:r w:rsidRPr="00C91253">
              <w:rPr>
                <w:b/>
                <w:sz w:val="16"/>
                <w:szCs w:val="16"/>
              </w:rPr>
              <w:t xml:space="preserve">MODELO: </w:t>
            </w:r>
            <w:r w:rsidRPr="00C91253">
              <w:rPr>
                <w:bCs/>
                <w:sz w:val="16"/>
                <w:szCs w:val="16"/>
              </w:rPr>
              <w:t>H107</w:t>
            </w:r>
          </w:p>
        </w:tc>
      </w:tr>
      <w:tr w:rsidR="005F5936" w:rsidRPr="00C91253" w:rsidTr="00DE612C">
        <w:trPr>
          <w:trHeight w:val="62"/>
        </w:trPr>
        <w:tc>
          <w:tcPr>
            <w:tcW w:w="2922" w:type="dxa"/>
            <w:vMerge w:val="restart"/>
          </w:tcPr>
          <w:p w:rsidR="005F5936" w:rsidRPr="00C91253" w:rsidRDefault="005F5936" w:rsidP="00B46036">
            <w:pPr>
              <w:jc w:val="center"/>
              <w:rPr>
                <w:b/>
                <w:sz w:val="16"/>
                <w:szCs w:val="16"/>
              </w:rPr>
            </w:pPr>
            <w:r w:rsidRPr="00C91253">
              <w:rPr>
                <w:b/>
                <w:noProof/>
                <w:sz w:val="16"/>
                <w:szCs w:val="16"/>
                <w:lang w:eastAsia="es-EC"/>
              </w:rPr>
              <w:drawing>
                <wp:anchor distT="0" distB="0" distL="114300" distR="114300" simplePos="0" relativeHeight="251664384" behindDoc="1" locked="0" layoutInCell="1" allowOverlap="1" wp14:anchorId="5970D086" wp14:editId="57FC887C">
                  <wp:simplePos x="0" y="0"/>
                  <wp:positionH relativeFrom="column">
                    <wp:posOffset>104140</wp:posOffset>
                  </wp:positionH>
                  <wp:positionV relativeFrom="paragraph">
                    <wp:posOffset>73659</wp:posOffset>
                  </wp:positionV>
                  <wp:extent cx="1762125" cy="185737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82412" cy="1878759"/>
                          </a:xfrm>
                          <a:prstGeom prst="rect">
                            <a:avLst/>
                          </a:prstGeom>
                        </pic:spPr>
                      </pic:pic>
                    </a:graphicData>
                  </a:graphic>
                  <wp14:sizeRelH relativeFrom="page">
                    <wp14:pctWidth>0</wp14:pctWidth>
                  </wp14:sizeRelH>
                  <wp14:sizeRelV relativeFrom="page">
                    <wp14:pctHeight>0</wp14:pctHeight>
                  </wp14:sizeRelV>
                </wp:anchor>
              </w:drawing>
            </w:r>
          </w:p>
          <w:p w:rsidR="005F5936" w:rsidRPr="00C91253" w:rsidRDefault="005F5936" w:rsidP="00B46036">
            <w:pPr>
              <w:jc w:val="center"/>
              <w:rPr>
                <w:b/>
                <w:sz w:val="16"/>
                <w:szCs w:val="16"/>
              </w:rPr>
            </w:pPr>
          </w:p>
          <w:p w:rsidR="005F5936" w:rsidRPr="00C91253" w:rsidRDefault="005F5936" w:rsidP="00B46036">
            <w:pPr>
              <w:jc w:val="center"/>
              <w:rPr>
                <w:b/>
                <w:sz w:val="16"/>
                <w:szCs w:val="16"/>
              </w:rPr>
            </w:pPr>
          </w:p>
          <w:p w:rsidR="005F5936" w:rsidRPr="00C91253" w:rsidRDefault="005F5936" w:rsidP="00B46036">
            <w:pPr>
              <w:jc w:val="center"/>
              <w:rPr>
                <w:b/>
                <w:sz w:val="16"/>
                <w:szCs w:val="16"/>
              </w:rPr>
            </w:pPr>
          </w:p>
          <w:p w:rsidR="005F5936" w:rsidRPr="00C91253" w:rsidRDefault="005F5936" w:rsidP="00B46036">
            <w:pPr>
              <w:jc w:val="center"/>
              <w:rPr>
                <w:b/>
                <w:sz w:val="16"/>
                <w:szCs w:val="16"/>
              </w:rPr>
            </w:pPr>
          </w:p>
          <w:p w:rsidR="005F5936" w:rsidRPr="00C91253" w:rsidRDefault="005F5936" w:rsidP="00B46036">
            <w:pPr>
              <w:jc w:val="center"/>
              <w:rPr>
                <w:b/>
                <w:sz w:val="16"/>
                <w:szCs w:val="16"/>
              </w:rPr>
            </w:pPr>
          </w:p>
          <w:p w:rsidR="005F5936" w:rsidRPr="00C91253" w:rsidRDefault="005F5936" w:rsidP="00B46036">
            <w:pPr>
              <w:jc w:val="center"/>
              <w:rPr>
                <w:b/>
                <w:sz w:val="16"/>
                <w:szCs w:val="16"/>
              </w:rPr>
            </w:pPr>
          </w:p>
          <w:p w:rsidR="005F5936" w:rsidRPr="00C91253" w:rsidRDefault="005F5936" w:rsidP="00B46036">
            <w:pPr>
              <w:jc w:val="center"/>
              <w:rPr>
                <w:b/>
                <w:sz w:val="16"/>
                <w:szCs w:val="16"/>
              </w:rPr>
            </w:pPr>
          </w:p>
          <w:p w:rsidR="005F5936" w:rsidRPr="00C91253" w:rsidRDefault="005F5936" w:rsidP="00B46036">
            <w:pPr>
              <w:jc w:val="center"/>
              <w:rPr>
                <w:b/>
                <w:sz w:val="16"/>
                <w:szCs w:val="16"/>
              </w:rPr>
            </w:pPr>
          </w:p>
          <w:p w:rsidR="005F5936" w:rsidRPr="00C91253" w:rsidRDefault="005F5936" w:rsidP="00B46036">
            <w:pPr>
              <w:jc w:val="center"/>
              <w:rPr>
                <w:b/>
                <w:sz w:val="16"/>
                <w:szCs w:val="16"/>
              </w:rPr>
            </w:pPr>
          </w:p>
          <w:p w:rsidR="005F5936" w:rsidRPr="00C91253" w:rsidRDefault="005F5936" w:rsidP="00B46036">
            <w:pPr>
              <w:jc w:val="center"/>
              <w:rPr>
                <w:b/>
                <w:sz w:val="16"/>
                <w:szCs w:val="16"/>
              </w:rPr>
            </w:pPr>
          </w:p>
        </w:tc>
        <w:tc>
          <w:tcPr>
            <w:tcW w:w="1788" w:type="dxa"/>
            <w:vAlign w:val="center"/>
          </w:tcPr>
          <w:p w:rsidR="005F5936" w:rsidRPr="00C91253" w:rsidRDefault="005F5936" w:rsidP="00B46036">
            <w:pPr>
              <w:jc w:val="center"/>
              <w:rPr>
                <w:b/>
                <w:sz w:val="16"/>
                <w:szCs w:val="16"/>
              </w:rPr>
            </w:pPr>
            <w:r w:rsidRPr="00C91253">
              <w:rPr>
                <w:b/>
                <w:sz w:val="16"/>
                <w:szCs w:val="16"/>
              </w:rPr>
              <w:t>COMPONENTE</w:t>
            </w:r>
          </w:p>
        </w:tc>
        <w:tc>
          <w:tcPr>
            <w:tcW w:w="741" w:type="dxa"/>
            <w:vAlign w:val="center"/>
          </w:tcPr>
          <w:p w:rsidR="005F5936" w:rsidRPr="00C91253" w:rsidRDefault="005F5936" w:rsidP="00B46036">
            <w:pPr>
              <w:jc w:val="center"/>
              <w:rPr>
                <w:b/>
                <w:sz w:val="16"/>
                <w:szCs w:val="16"/>
              </w:rPr>
            </w:pPr>
            <w:r w:rsidRPr="00C91253">
              <w:rPr>
                <w:b/>
                <w:sz w:val="16"/>
                <w:szCs w:val="16"/>
              </w:rPr>
              <w:t>BUENO</w:t>
            </w:r>
          </w:p>
        </w:tc>
        <w:tc>
          <w:tcPr>
            <w:tcW w:w="925" w:type="dxa"/>
            <w:vAlign w:val="center"/>
          </w:tcPr>
          <w:p w:rsidR="005F5936" w:rsidRPr="00C91253" w:rsidRDefault="005F5936" w:rsidP="00B46036">
            <w:pPr>
              <w:jc w:val="center"/>
              <w:rPr>
                <w:b/>
                <w:sz w:val="16"/>
                <w:szCs w:val="16"/>
              </w:rPr>
            </w:pPr>
            <w:r w:rsidRPr="00C91253">
              <w:rPr>
                <w:b/>
                <w:sz w:val="16"/>
                <w:szCs w:val="16"/>
              </w:rPr>
              <w:t>REGULAR</w:t>
            </w:r>
          </w:p>
        </w:tc>
        <w:tc>
          <w:tcPr>
            <w:tcW w:w="1704" w:type="dxa"/>
            <w:vAlign w:val="center"/>
          </w:tcPr>
          <w:p w:rsidR="005F5936" w:rsidRPr="00C91253" w:rsidRDefault="005F5936" w:rsidP="00B46036">
            <w:pPr>
              <w:jc w:val="center"/>
              <w:rPr>
                <w:b/>
                <w:sz w:val="16"/>
                <w:szCs w:val="16"/>
              </w:rPr>
            </w:pPr>
            <w:r w:rsidRPr="00C91253">
              <w:rPr>
                <w:b/>
                <w:sz w:val="16"/>
                <w:szCs w:val="16"/>
              </w:rPr>
              <w:t>DEFECTUOSO</w:t>
            </w:r>
          </w:p>
        </w:tc>
      </w:tr>
      <w:tr w:rsidR="005F5936" w:rsidRPr="00C91253" w:rsidTr="00DE612C">
        <w:trPr>
          <w:trHeight w:val="285"/>
        </w:trPr>
        <w:tc>
          <w:tcPr>
            <w:tcW w:w="2922" w:type="dxa"/>
            <w:vMerge/>
          </w:tcPr>
          <w:p w:rsidR="005F5936" w:rsidRPr="00C91253" w:rsidRDefault="005F5936" w:rsidP="00B46036">
            <w:pPr>
              <w:jc w:val="center"/>
              <w:rPr>
                <w:b/>
                <w:sz w:val="16"/>
                <w:szCs w:val="16"/>
              </w:rPr>
            </w:pPr>
          </w:p>
        </w:tc>
        <w:tc>
          <w:tcPr>
            <w:tcW w:w="1788" w:type="dxa"/>
          </w:tcPr>
          <w:p w:rsidR="005F5936" w:rsidRPr="00C91253" w:rsidRDefault="005F5936" w:rsidP="00B46036">
            <w:pPr>
              <w:jc w:val="center"/>
              <w:rPr>
                <w:b/>
                <w:sz w:val="16"/>
                <w:szCs w:val="16"/>
              </w:rPr>
            </w:pPr>
            <w:r w:rsidRPr="00C91253">
              <w:rPr>
                <w:b/>
                <w:sz w:val="16"/>
                <w:szCs w:val="16"/>
              </w:rPr>
              <w:t>BANDA DE RODADURA</w:t>
            </w:r>
          </w:p>
        </w:tc>
        <w:tc>
          <w:tcPr>
            <w:tcW w:w="741" w:type="dxa"/>
            <w:vAlign w:val="center"/>
          </w:tcPr>
          <w:p w:rsidR="005F5936" w:rsidRPr="00C91253" w:rsidRDefault="005F5936" w:rsidP="00B46036">
            <w:pPr>
              <w:jc w:val="center"/>
              <w:rPr>
                <w:b/>
                <w:sz w:val="16"/>
                <w:szCs w:val="16"/>
              </w:rPr>
            </w:pPr>
            <w:r w:rsidRPr="00C91253">
              <w:rPr>
                <w:b/>
                <w:sz w:val="16"/>
                <w:szCs w:val="16"/>
              </w:rPr>
              <w:t>X</w:t>
            </w:r>
          </w:p>
        </w:tc>
        <w:tc>
          <w:tcPr>
            <w:tcW w:w="925" w:type="dxa"/>
          </w:tcPr>
          <w:p w:rsidR="005F5936" w:rsidRPr="00C91253" w:rsidRDefault="005F5936" w:rsidP="00B46036">
            <w:pPr>
              <w:jc w:val="center"/>
              <w:rPr>
                <w:b/>
                <w:sz w:val="16"/>
                <w:szCs w:val="16"/>
              </w:rPr>
            </w:pPr>
          </w:p>
        </w:tc>
        <w:tc>
          <w:tcPr>
            <w:tcW w:w="1704" w:type="dxa"/>
          </w:tcPr>
          <w:p w:rsidR="005F5936" w:rsidRPr="00C91253" w:rsidRDefault="005F5936" w:rsidP="00B46036">
            <w:pPr>
              <w:jc w:val="center"/>
              <w:rPr>
                <w:b/>
                <w:sz w:val="16"/>
                <w:szCs w:val="16"/>
              </w:rPr>
            </w:pPr>
          </w:p>
        </w:tc>
      </w:tr>
      <w:tr w:rsidR="005F5936" w:rsidRPr="00C91253" w:rsidTr="00DE612C">
        <w:trPr>
          <w:trHeight w:val="234"/>
        </w:trPr>
        <w:tc>
          <w:tcPr>
            <w:tcW w:w="2922" w:type="dxa"/>
            <w:vMerge/>
          </w:tcPr>
          <w:p w:rsidR="005F5936" w:rsidRPr="00C91253" w:rsidRDefault="005F5936" w:rsidP="00B46036">
            <w:pPr>
              <w:jc w:val="center"/>
              <w:rPr>
                <w:b/>
                <w:sz w:val="16"/>
                <w:szCs w:val="16"/>
              </w:rPr>
            </w:pPr>
          </w:p>
        </w:tc>
        <w:tc>
          <w:tcPr>
            <w:tcW w:w="1788" w:type="dxa"/>
          </w:tcPr>
          <w:p w:rsidR="005F5936" w:rsidRPr="00C91253" w:rsidRDefault="005F5936" w:rsidP="00B46036">
            <w:pPr>
              <w:jc w:val="center"/>
              <w:rPr>
                <w:b/>
                <w:sz w:val="16"/>
                <w:szCs w:val="16"/>
              </w:rPr>
            </w:pPr>
            <w:r w:rsidRPr="00C91253">
              <w:rPr>
                <w:b/>
                <w:sz w:val="16"/>
                <w:szCs w:val="16"/>
              </w:rPr>
              <w:t>HOMBRO</w:t>
            </w:r>
          </w:p>
        </w:tc>
        <w:tc>
          <w:tcPr>
            <w:tcW w:w="741" w:type="dxa"/>
            <w:vAlign w:val="center"/>
          </w:tcPr>
          <w:p w:rsidR="005F5936" w:rsidRPr="00C91253" w:rsidRDefault="005F5936" w:rsidP="00B46036">
            <w:pPr>
              <w:jc w:val="center"/>
              <w:rPr>
                <w:b/>
                <w:sz w:val="16"/>
                <w:szCs w:val="16"/>
              </w:rPr>
            </w:pPr>
            <w:r w:rsidRPr="00C91253">
              <w:rPr>
                <w:b/>
                <w:sz w:val="16"/>
                <w:szCs w:val="16"/>
              </w:rPr>
              <w:t>X</w:t>
            </w:r>
          </w:p>
        </w:tc>
        <w:tc>
          <w:tcPr>
            <w:tcW w:w="925" w:type="dxa"/>
          </w:tcPr>
          <w:p w:rsidR="005F5936" w:rsidRPr="00C91253" w:rsidRDefault="005F5936" w:rsidP="00B46036">
            <w:pPr>
              <w:jc w:val="center"/>
              <w:rPr>
                <w:b/>
                <w:sz w:val="16"/>
                <w:szCs w:val="16"/>
              </w:rPr>
            </w:pPr>
          </w:p>
        </w:tc>
        <w:tc>
          <w:tcPr>
            <w:tcW w:w="1704" w:type="dxa"/>
          </w:tcPr>
          <w:p w:rsidR="005F5936" w:rsidRPr="00C91253" w:rsidRDefault="005F5936" w:rsidP="00B46036">
            <w:pPr>
              <w:jc w:val="center"/>
              <w:rPr>
                <w:b/>
                <w:sz w:val="16"/>
                <w:szCs w:val="16"/>
              </w:rPr>
            </w:pPr>
          </w:p>
        </w:tc>
      </w:tr>
      <w:tr w:rsidR="005F5936" w:rsidRPr="00C91253" w:rsidTr="00DE612C">
        <w:trPr>
          <w:trHeight w:val="285"/>
        </w:trPr>
        <w:tc>
          <w:tcPr>
            <w:tcW w:w="2922" w:type="dxa"/>
            <w:vMerge/>
          </w:tcPr>
          <w:p w:rsidR="005F5936" w:rsidRPr="00C91253" w:rsidRDefault="005F5936" w:rsidP="00B46036">
            <w:pPr>
              <w:jc w:val="center"/>
              <w:rPr>
                <w:b/>
                <w:sz w:val="16"/>
                <w:szCs w:val="16"/>
              </w:rPr>
            </w:pPr>
          </w:p>
        </w:tc>
        <w:tc>
          <w:tcPr>
            <w:tcW w:w="1788" w:type="dxa"/>
          </w:tcPr>
          <w:p w:rsidR="005F5936" w:rsidRPr="00C91253" w:rsidRDefault="005F5936" w:rsidP="00B46036">
            <w:pPr>
              <w:jc w:val="center"/>
              <w:rPr>
                <w:b/>
                <w:sz w:val="16"/>
                <w:szCs w:val="16"/>
              </w:rPr>
            </w:pPr>
            <w:r w:rsidRPr="00C91253">
              <w:rPr>
                <w:b/>
                <w:sz w:val="16"/>
                <w:szCs w:val="16"/>
              </w:rPr>
              <w:t>FLANCO</w:t>
            </w:r>
          </w:p>
        </w:tc>
        <w:tc>
          <w:tcPr>
            <w:tcW w:w="741" w:type="dxa"/>
            <w:vAlign w:val="center"/>
          </w:tcPr>
          <w:p w:rsidR="005F5936" w:rsidRPr="00C91253" w:rsidRDefault="005F5936" w:rsidP="00B46036">
            <w:pPr>
              <w:jc w:val="center"/>
              <w:rPr>
                <w:b/>
                <w:sz w:val="16"/>
                <w:szCs w:val="16"/>
              </w:rPr>
            </w:pPr>
            <w:r w:rsidRPr="00C91253">
              <w:rPr>
                <w:b/>
                <w:sz w:val="16"/>
                <w:szCs w:val="16"/>
              </w:rPr>
              <w:t>X</w:t>
            </w:r>
          </w:p>
        </w:tc>
        <w:tc>
          <w:tcPr>
            <w:tcW w:w="925" w:type="dxa"/>
          </w:tcPr>
          <w:p w:rsidR="005F5936" w:rsidRPr="00C91253" w:rsidRDefault="005F5936" w:rsidP="00B46036">
            <w:pPr>
              <w:jc w:val="center"/>
              <w:rPr>
                <w:b/>
                <w:sz w:val="16"/>
                <w:szCs w:val="16"/>
              </w:rPr>
            </w:pPr>
          </w:p>
        </w:tc>
        <w:tc>
          <w:tcPr>
            <w:tcW w:w="1704" w:type="dxa"/>
          </w:tcPr>
          <w:p w:rsidR="005F5936" w:rsidRPr="00C91253" w:rsidRDefault="005F5936" w:rsidP="00B46036">
            <w:pPr>
              <w:jc w:val="center"/>
              <w:rPr>
                <w:b/>
                <w:sz w:val="16"/>
                <w:szCs w:val="16"/>
              </w:rPr>
            </w:pPr>
          </w:p>
        </w:tc>
      </w:tr>
      <w:tr w:rsidR="005F5936" w:rsidRPr="00C91253" w:rsidTr="00DE612C">
        <w:trPr>
          <w:trHeight w:val="261"/>
        </w:trPr>
        <w:tc>
          <w:tcPr>
            <w:tcW w:w="2922" w:type="dxa"/>
            <w:vMerge/>
          </w:tcPr>
          <w:p w:rsidR="005F5936" w:rsidRPr="00C91253" w:rsidRDefault="005F5936" w:rsidP="00B46036">
            <w:pPr>
              <w:jc w:val="center"/>
              <w:rPr>
                <w:b/>
                <w:sz w:val="16"/>
                <w:szCs w:val="16"/>
              </w:rPr>
            </w:pPr>
          </w:p>
        </w:tc>
        <w:tc>
          <w:tcPr>
            <w:tcW w:w="1788" w:type="dxa"/>
          </w:tcPr>
          <w:p w:rsidR="005F5936" w:rsidRPr="00C91253" w:rsidRDefault="005F5936" w:rsidP="00B46036">
            <w:pPr>
              <w:jc w:val="center"/>
              <w:rPr>
                <w:b/>
                <w:sz w:val="16"/>
                <w:szCs w:val="16"/>
              </w:rPr>
            </w:pPr>
            <w:r w:rsidRPr="00C91253">
              <w:rPr>
                <w:b/>
                <w:sz w:val="16"/>
                <w:szCs w:val="16"/>
              </w:rPr>
              <w:t>ZONA BAJA</w:t>
            </w:r>
          </w:p>
        </w:tc>
        <w:tc>
          <w:tcPr>
            <w:tcW w:w="741" w:type="dxa"/>
            <w:vAlign w:val="center"/>
          </w:tcPr>
          <w:p w:rsidR="005F5936" w:rsidRPr="00C91253" w:rsidRDefault="005F5936" w:rsidP="00B46036">
            <w:pPr>
              <w:jc w:val="center"/>
              <w:rPr>
                <w:b/>
                <w:sz w:val="16"/>
                <w:szCs w:val="16"/>
              </w:rPr>
            </w:pPr>
            <w:r w:rsidRPr="00C91253">
              <w:rPr>
                <w:b/>
                <w:sz w:val="16"/>
                <w:szCs w:val="16"/>
              </w:rPr>
              <w:t>X</w:t>
            </w:r>
          </w:p>
        </w:tc>
        <w:tc>
          <w:tcPr>
            <w:tcW w:w="925" w:type="dxa"/>
          </w:tcPr>
          <w:p w:rsidR="005F5936" w:rsidRPr="00C91253" w:rsidRDefault="005F5936" w:rsidP="00B46036">
            <w:pPr>
              <w:jc w:val="center"/>
              <w:rPr>
                <w:b/>
                <w:sz w:val="16"/>
                <w:szCs w:val="16"/>
              </w:rPr>
            </w:pPr>
          </w:p>
        </w:tc>
        <w:tc>
          <w:tcPr>
            <w:tcW w:w="1704" w:type="dxa"/>
          </w:tcPr>
          <w:p w:rsidR="005F5936" w:rsidRPr="00C91253" w:rsidRDefault="005F5936" w:rsidP="00B46036">
            <w:pPr>
              <w:jc w:val="center"/>
              <w:rPr>
                <w:b/>
                <w:sz w:val="16"/>
                <w:szCs w:val="16"/>
              </w:rPr>
            </w:pPr>
          </w:p>
        </w:tc>
      </w:tr>
      <w:tr w:rsidR="005F5936" w:rsidRPr="00C91253" w:rsidTr="00DE612C">
        <w:trPr>
          <w:trHeight w:val="246"/>
        </w:trPr>
        <w:tc>
          <w:tcPr>
            <w:tcW w:w="2922" w:type="dxa"/>
            <w:vMerge/>
          </w:tcPr>
          <w:p w:rsidR="005F5936" w:rsidRPr="00C91253" w:rsidRDefault="005F5936" w:rsidP="00B46036">
            <w:pPr>
              <w:jc w:val="center"/>
              <w:rPr>
                <w:b/>
                <w:sz w:val="16"/>
                <w:szCs w:val="16"/>
              </w:rPr>
            </w:pPr>
          </w:p>
        </w:tc>
        <w:tc>
          <w:tcPr>
            <w:tcW w:w="1788" w:type="dxa"/>
          </w:tcPr>
          <w:p w:rsidR="005F5936" w:rsidRPr="00C91253" w:rsidRDefault="005F5936" w:rsidP="00B46036">
            <w:pPr>
              <w:jc w:val="center"/>
              <w:rPr>
                <w:b/>
                <w:sz w:val="16"/>
                <w:szCs w:val="16"/>
              </w:rPr>
            </w:pPr>
            <w:r w:rsidRPr="00C91253">
              <w:rPr>
                <w:b/>
                <w:sz w:val="16"/>
                <w:szCs w:val="16"/>
              </w:rPr>
              <w:t>TALÓN</w:t>
            </w:r>
          </w:p>
        </w:tc>
        <w:tc>
          <w:tcPr>
            <w:tcW w:w="741" w:type="dxa"/>
            <w:vAlign w:val="center"/>
          </w:tcPr>
          <w:p w:rsidR="005F5936" w:rsidRPr="00C91253" w:rsidRDefault="005F5936" w:rsidP="00B46036">
            <w:pPr>
              <w:jc w:val="center"/>
              <w:rPr>
                <w:b/>
                <w:sz w:val="16"/>
                <w:szCs w:val="16"/>
              </w:rPr>
            </w:pPr>
            <w:r w:rsidRPr="00C91253">
              <w:rPr>
                <w:b/>
                <w:sz w:val="16"/>
                <w:szCs w:val="16"/>
              </w:rPr>
              <w:t>X</w:t>
            </w:r>
          </w:p>
        </w:tc>
        <w:tc>
          <w:tcPr>
            <w:tcW w:w="925" w:type="dxa"/>
          </w:tcPr>
          <w:p w:rsidR="005F5936" w:rsidRPr="00C91253" w:rsidRDefault="005F5936" w:rsidP="00B46036">
            <w:pPr>
              <w:jc w:val="center"/>
              <w:rPr>
                <w:b/>
                <w:sz w:val="16"/>
                <w:szCs w:val="16"/>
              </w:rPr>
            </w:pPr>
          </w:p>
        </w:tc>
        <w:tc>
          <w:tcPr>
            <w:tcW w:w="1704" w:type="dxa"/>
          </w:tcPr>
          <w:p w:rsidR="005F5936" w:rsidRPr="00C91253" w:rsidRDefault="005F5936" w:rsidP="00B46036">
            <w:pPr>
              <w:jc w:val="center"/>
              <w:rPr>
                <w:b/>
                <w:sz w:val="16"/>
                <w:szCs w:val="16"/>
              </w:rPr>
            </w:pPr>
          </w:p>
        </w:tc>
      </w:tr>
      <w:tr w:rsidR="005F5936" w:rsidRPr="00C91253" w:rsidTr="00DE612C">
        <w:trPr>
          <w:trHeight w:val="221"/>
        </w:trPr>
        <w:tc>
          <w:tcPr>
            <w:tcW w:w="2922" w:type="dxa"/>
            <w:vMerge/>
          </w:tcPr>
          <w:p w:rsidR="005F5936" w:rsidRPr="00C91253" w:rsidRDefault="005F5936" w:rsidP="00B46036">
            <w:pPr>
              <w:jc w:val="center"/>
              <w:rPr>
                <w:b/>
                <w:sz w:val="16"/>
                <w:szCs w:val="16"/>
              </w:rPr>
            </w:pPr>
          </w:p>
        </w:tc>
        <w:tc>
          <w:tcPr>
            <w:tcW w:w="1788" w:type="dxa"/>
          </w:tcPr>
          <w:p w:rsidR="005F5936" w:rsidRPr="00C91253" w:rsidRDefault="005F5936" w:rsidP="00B46036">
            <w:pPr>
              <w:jc w:val="center"/>
              <w:rPr>
                <w:b/>
                <w:sz w:val="16"/>
                <w:szCs w:val="16"/>
              </w:rPr>
            </w:pPr>
            <w:r w:rsidRPr="00C91253">
              <w:rPr>
                <w:b/>
                <w:sz w:val="16"/>
                <w:szCs w:val="16"/>
              </w:rPr>
              <w:t>ARO DE TALÓN</w:t>
            </w:r>
          </w:p>
        </w:tc>
        <w:tc>
          <w:tcPr>
            <w:tcW w:w="741" w:type="dxa"/>
            <w:vAlign w:val="center"/>
          </w:tcPr>
          <w:p w:rsidR="005F5936" w:rsidRPr="00C91253" w:rsidRDefault="005F5936" w:rsidP="00B46036">
            <w:pPr>
              <w:jc w:val="center"/>
              <w:rPr>
                <w:b/>
                <w:sz w:val="16"/>
                <w:szCs w:val="16"/>
              </w:rPr>
            </w:pPr>
            <w:r w:rsidRPr="00C91253">
              <w:rPr>
                <w:b/>
                <w:sz w:val="16"/>
                <w:szCs w:val="16"/>
              </w:rPr>
              <w:t>X</w:t>
            </w:r>
          </w:p>
        </w:tc>
        <w:tc>
          <w:tcPr>
            <w:tcW w:w="925" w:type="dxa"/>
          </w:tcPr>
          <w:p w:rsidR="005F5936" w:rsidRPr="00C91253" w:rsidRDefault="005F5936" w:rsidP="00B46036">
            <w:pPr>
              <w:jc w:val="center"/>
              <w:rPr>
                <w:b/>
                <w:sz w:val="16"/>
                <w:szCs w:val="16"/>
              </w:rPr>
            </w:pPr>
          </w:p>
        </w:tc>
        <w:tc>
          <w:tcPr>
            <w:tcW w:w="1704" w:type="dxa"/>
          </w:tcPr>
          <w:p w:rsidR="005F5936" w:rsidRPr="00C91253" w:rsidRDefault="005F5936" w:rsidP="00B46036">
            <w:pPr>
              <w:jc w:val="center"/>
              <w:rPr>
                <w:b/>
                <w:sz w:val="16"/>
                <w:szCs w:val="16"/>
              </w:rPr>
            </w:pPr>
          </w:p>
        </w:tc>
      </w:tr>
      <w:tr w:rsidR="005F5936" w:rsidRPr="00C91253" w:rsidTr="00DE612C">
        <w:trPr>
          <w:trHeight w:val="233"/>
        </w:trPr>
        <w:tc>
          <w:tcPr>
            <w:tcW w:w="2922" w:type="dxa"/>
            <w:vMerge/>
          </w:tcPr>
          <w:p w:rsidR="005F5936" w:rsidRPr="00C91253" w:rsidRDefault="005F5936" w:rsidP="00B46036">
            <w:pPr>
              <w:jc w:val="center"/>
              <w:rPr>
                <w:b/>
                <w:sz w:val="16"/>
                <w:szCs w:val="16"/>
              </w:rPr>
            </w:pPr>
          </w:p>
        </w:tc>
        <w:tc>
          <w:tcPr>
            <w:tcW w:w="1788" w:type="dxa"/>
          </w:tcPr>
          <w:p w:rsidR="005F5936" w:rsidRPr="00C91253" w:rsidRDefault="005F5936" w:rsidP="00B46036">
            <w:pPr>
              <w:jc w:val="center"/>
              <w:rPr>
                <w:b/>
                <w:sz w:val="16"/>
                <w:szCs w:val="16"/>
              </w:rPr>
            </w:pPr>
            <w:r w:rsidRPr="00C91253">
              <w:rPr>
                <w:b/>
                <w:sz w:val="16"/>
                <w:szCs w:val="16"/>
              </w:rPr>
              <w:t>SURCOS</w:t>
            </w:r>
          </w:p>
        </w:tc>
        <w:tc>
          <w:tcPr>
            <w:tcW w:w="741" w:type="dxa"/>
            <w:vAlign w:val="center"/>
          </w:tcPr>
          <w:p w:rsidR="005F5936" w:rsidRPr="00C91253" w:rsidRDefault="005F5936" w:rsidP="00B46036">
            <w:pPr>
              <w:jc w:val="center"/>
              <w:rPr>
                <w:b/>
                <w:sz w:val="16"/>
                <w:szCs w:val="16"/>
              </w:rPr>
            </w:pPr>
            <w:r w:rsidRPr="00C91253">
              <w:rPr>
                <w:b/>
                <w:sz w:val="16"/>
                <w:szCs w:val="16"/>
              </w:rPr>
              <w:t>X</w:t>
            </w:r>
          </w:p>
        </w:tc>
        <w:tc>
          <w:tcPr>
            <w:tcW w:w="925" w:type="dxa"/>
          </w:tcPr>
          <w:p w:rsidR="005F5936" w:rsidRPr="00C91253" w:rsidRDefault="005F5936" w:rsidP="00B46036">
            <w:pPr>
              <w:jc w:val="center"/>
              <w:rPr>
                <w:b/>
                <w:sz w:val="16"/>
                <w:szCs w:val="16"/>
              </w:rPr>
            </w:pPr>
          </w:p>
        </w:tc>
        <w:tc>
          <w:tcPr>
            <w:tcW w:w="1704" w:type="dxa"/>
          </w:tcPr>
          <w:p w:rsidR="005F5936" w:rsidRPr="00C91253" w:rsidRDefault="005F5936" w:rsidP="00B46036">
            <w:pPr>
              <w:jc w:val="center"/>
              <w:rPr>
                <w:b/>
                <w:sz w:val="16"/>
                <w:szCs w:val="16"/>
              </w:rPr>
            </w:pPr>
          </w:p>
        </w:tc>
      </w:tr>
      <w:tr w:rsidR="005F5936" w:rsidRPr="00C91253" w:rsidTr="00DE612C">
        <w:trPr>
          <w:trHeight w:val="1069"/>
        </w:trPr>
        <w:tc>
          <w:tcPr>
            <w:tcW w:w="2922" w:type="dxa"/>
            <w:vMerge/>
            <w:tcBorders>
              <w:bottom w:val="single" w:sz="4" w:space="0" w:color="auto"/>
            </w:tcBorders>
          </w:tcPr>
          <w:p w:rsidR="005F5936" w:rsidRPr="00C91253" w:rsidRDefault="005F5936" w:rsidP="00B46036">
            <w:pPr>
              <w:jc w:val="center"/>
              <w:rPr>
                <w:b/>
                <w:sz w:val="16"/>
                <w:szCs w:val="16"/>
              </w:rPr>
            </w:pPr>
          </w:p>
        </w:tc>
        <w:tc>
          <w:tcPr>
            <w:tcW w:w="5158" w:type="dxa"/>
            <w:gridSpan w:val="4"/>
            <w:tcBorders>
              <w:bottom w:val="single" w:sz="4" w:space="0" w:color="auto"/>
            </w:tcBorders>
          </w:tcPr>
          <w:p w:rsidR="005F5936" w:rsidRPr="00C91253" w:rsidRDefault="005F5936" w:rsidP="00B46036">
            <w:pPr>
              <w:jc w:val="center"/>
              <w:rPr>
                <w:b/>
                <w:sz w:val="16"/>
                <w:szCs w:val="16"/>
              </w:rPr>
            </w:pPr>
            <w:r w:rsidRPr="00C91253">
              <w:rPr>
                <w:b/>
                <w:sz w:val="16"/>
                <w:szCs w:val="16"/>
              </w:rPr>
              <w:t>OBSERVACIONES</w:t>
            </w:r>
          </w:p>
          <w:p w:rsidR="005F5936" w:rsidRDefault="005F5936" w:rsidP="00B46036">
            <w:pPr>
              <w:jc w:val="both"/>
              <w:rPr>
                <w:bCs/>
                <w:sz w:val="16"/>
                <w:szCs w:val="16"/>
              </w:rPr>
            </w:pPr>
            <w:r w:rsidRPr="00C91253">
              <w:rPr>
                <w:bCs/>
                <w:sz w:val="16"/>
                <w:szCs w:val="16"/>
              </w:rPr>
              <w:t xml:space="preserve">Los neumáticos se encuentran en buenas condiciones, son nuevos sin utilizar, se encontraron embodegados. No obstante, el DOT indica que su fabricación fue en octubre del 2013 y a la presente fecha estamos a 2 meses de cumplir los 5 años de vida </w:t>
            </w:r>
            <w:r w:rsidR="00F5237C" w:rsidRPr="00C91253">
              <w:rPr>
                <w:bCs/>
                <w:sz w:val="16"/>
                <w:szCs w:val="16"/>
              </w:rPr>
              <w:t>útil</w:t>
            </w:r>
          </w:p>
          <w:p w:rsidR="00C825BF" w:rsidRDefault="00C825BF" w:rsidP="00B46036">
            <w:pPr>
              <w:jc w:val="both"/>
              <w:rPr>
                <w:bCs/>
                <w:sz w:val="16"/>
                <w:szCs w:val="16"/>
              </w:rPr>
            </w:pPr>
          </w:p>
          <w:p w:rsidR="00C825BF" w:rsidRPr="00C91253" w:rsidRDefault="00C825BF" w:rsidP="00B46036">
            <w:pPr>
              <w:jc w:val="both"/>
              <w:rPr>
                <w:bCs/>
                <w:sz w:val="16"/>
                <w:szCs w:val="16"/>
              </w:rPr>
            </w:pPr>
          </w:p>
        </w:tc>
      </w:tr>
    </w:tbl>
    <w:p w:rsidR="005F5936" w:rsidRDefault="005F5936" w:rsidP="005F5936">
      <w:pPr>
        <w:ind w:left="720"/>
        <w:jc w:val="center"/>
        <w:rPr>
          <w:b/>
          <w:sz w:val="16"/>
          <w:szCs w:val="16"/>
        </w:rPr>
      </w:pPr>
    </w:p>
    <w:p w:rsidR="00A557DF" w:rsidRDefault="00A557DF" w:rsidP="005F5936">
      <w:pPr>
        <w:ind w:left="720"/>
        <w:jc w:val="center"/>
        <w:rPr>
          <w:b/>
          <w:sz w:val="16"/>
          <w:szCs w:val="16"/>
        </w:rPr>
      </w:pPr>
    </w:p>
    <w:p w:rsidR="00453B71" w:rsidRPr="00DE612C" w:rsidRDefault="00453B71" w:rsidP="00DE612C">
      <w:pPr>
        <w:pStyle w:val="Prrafodelista"/>
        <w:numPr>
          <w:ilvl w:val="0"/>
          <w:numId w:val="18"/>
        </w:numPr>
        <w:ind w:left="1134"/>
        <w:jc w:val="both"/>
        <w:rPr>
          <w:sz w:val="20"/>
          <w:szCs w:val="20"/>
        </w:rPr>
      </w:pPr>
      <w:r w:rsidRPr="00DE612C">
        <w:rPr>
          <w:sz w:val="20"/>
          <w:szCs w:val="20"/>
        </w:rPr>
        <w:t>El avalúo actual de los neumáticos corresponde a:</w:t>
      </w:r>
    </w:p>
    <w:tbl>
      <w:tblPr>
        <w:tblStyle w:val="Tablaconcuadrcula"/>
        <w:tblW w:w="8080" w:type="dxa"/>
        <w:tblInd w:w="1129" w:type="dxa"/>
        <w:tblLook w:val="04A0" w:firstRow="1" w:lastRow="0" w:firstColumn="1" w:lastColumn="0" w:noHBand="0" w:noVBand="1"/>
      </w:tblPr>
      <w:tblGrid>
        <w:gridCol w:w="2497"/>
        <w:gridCol w:w="1123"/>
        <w:gridCol w:w="1929"/>
        <w:gridCol w:w="2531"/>
      </w:tblGrid>
      <w:tr w:rsidR="00453B71" w:rsidRPr="00C91253" w:rsidTr="00DE612C">
        <w:trPr>
          <w:trHeight w:val="501"/>
        </w:trPr>
        <w:tc>
          <w:tcPr>
            <w:tcW w:w="2497" w:type="dxa"/>
          </w:tcPr>
          <w:p w:rsidR="00453B71" w:rsidRPr="00C91253" w:rsidRDefault="00453B71" w:rsidP="00B46036">
            <w:pPr>
              <w:contextualSpacing/>
              <w:jc w:val="center"/>
              <w:rPr>
                <w:b/>
                <w:bCs/>
                <w:sz w:val="16"/>
                <w:szCs w:val="16"/>
              </w:rPr>
            </w:pPr>
            <w:r w:rsidRPr="00C91253">
              <w:rPr>
                <w:b/>
                <w:bCs/>
                <w:sz w:val="16"/>
                <w:szCs w:val="16"/>
              </w:rPr>
              <w:t>Detalle</w:t>
            </w:r>
          </w:p>
        </w:tc>
        <w:tc>
          <w:tcPr>
            <w:tcW w:w="1123" w:type="dxa"/>
          </w:tcPr>
          <w:p w:rsidR="00453B71" w:rsidRPr="00C91253" w:rsidRDefault="00453B71" w:rsidP="00B46036">
            <w:pPr>
              <w:contextualSpacing/>
              <w:jc w:val="center"/>
              <w:rPr>
                <w:b/>
                <w:bCs/>
                <w:sz w:val="16"/>
                <w:szCs w:val="16"/>
              </w:rPr>
            </w:pPr>
            <w:r w:rsidRPr="00C91253">
              <w:rPr>
                <w:b/>
                <w:bCs/>
                <w:sz w:val="16"/>
                <w:szCs w:val="16"/>
              </w:rPr>
              <w:t>Cantidad</w:t>
            </w:r>
          </w:p>
        </w:tc>
        <w:tc>
          <w:tcPr>
            <w:tcW w:w="1929" w:type="dxa"/>
          </w:tcPr>
          <w:p w:rsidR="00453B71" w:rsidRPr="00C91253" w:rsidRDefault="00453B71" w:rsidP="00B46036">
            <w:pPr>
              <w:contextualSpacing/>
              <w:jc w:val="center"/>
              <w:rPr>
                <w:b/>
                <w:bCs/>
                <w:sz w:val="16"/>
                <w:szCs w:val="16"/>
              </w:rPr>
            </w:pPr>
            <w:r w:rsidRPr="00C91253">
              <w:rPr>
                <w:b/>
                <w:bCs/>
                <w:sz w:val="16"/>
                <w:szCs w:val="16"/>
              </w:rPr>
              <w:t>Valor Razonable</w:t>
            </w:r>
          </w:p>
          <w:p w:rsidR="00453B71" w:rsidRPr="00C91253" w:rsidRDefault="00453B71" w:rsidP="00B46036">
            <w:pPr>
              <w:contextualSpacing/>
              <w:jc w:val="center"/>
              <w:rPr>
                <w:b/>
                <w:bCs/>
                <w:sz w:val="16"/>
                <w:szCs w:val="16"/>
              </w:rPr>
            </w:pPr>
            <w:r w:rsidRPr="00C91253">
              <w:rPr>
                <w:b/>
                <w:bCs/>
                <w:sz w:val="16"/>
                <w:szCs w:val="16"/>
              </w:rPr>
              <w:t>Costo Unitario (incluido IVA)</w:t>
            </w:r>
          </w:p>
        </w:tc>
        <w:tc>
          <w:tcPr>
            <w:tcW w:w="2531" w:type="dxa"/>
          </w:tcPr>
          <w:p w:rsidR="00453B71" w:rsidRPr="00C91253" w:rsidRDefault="00453B71" w:rsidP="00B46036">
            <w:pPr>
              <w:contextualSpacing/>
              <w:jc w:val="center"/>
              <w:rPr>
                <w:b/>
                <w:bCs/>
                <w:sz w:val="16"/>
                <w:szCs w:val="16"/>
              </w:rPr>
            </w:pPr>
            <w:r w:rsidRPr="00C91253">
              <w:rPr>
                <w:b/>
                <w:bCs/>
                <w:sz w:val="16"/>
                <w:szCs w:val="16"/>
              </w:rPr>
              <w:t>Valor Razonable</w:t>
            </w:r>
          </w:p>
          <w:p w:rsidR="00453B71" w:rsidRPr="00C91253" w:rsidRDefault="00453B71" w:rsidP="00B46036">
            <w:pPr>
              <w:contextualSpacing/>
              <w:jc w:val="center"/>
              <w:rPr>
                <w:b/>
                <w:bCs/>
                <w:sz w:val="16"/>
                <w:szCs w:val="16"/>
              </w:rPr>
            </w:pPr>
            <w:r w:rsidRPr="00C91253">
              <w:rPr>
                <w:b/>
                <w:bCs/>
                <w:sz w:val="16"/>
                <w:szCs w:val="16"/>
              </w:rPr>
              <w:t>Costo Total</w:t>
            </w:r>
          </w:p>
          <w:p w:rsidR="00453B71" w:rsidRPr="00C91253" w:rsidRDefault="00453B71" w:rsidP="00B46036">
            <w:pPr>
              <w:contextualSpacing/>
              <w:jc w:val="center"/>
              <w:rPr>
                <w:b/>
                <w:bCs/>
                <w:sz w:val="16"/>
                <w:szCs w:val="16"/>
              </w:rPr>
            </w:pPr>
            <w:r w:rsidRPr="00C91253">
              <w:rPr>
                <w:b/>
                <w:bCs/>
                <w:sz w:val="16"/>
                <w:szCs w:val="16"/>
              </w:rPr>
              <w:t>(incluido IVA)</w:t>
            </w:r>
          </w:p>
        </w:tc>
      </w:tr>
      <w:tr w:rsidR="00453B71" w:rsidRPr="00C91253" w:rsidTr="00DE612C">
        <w:trPr>
          <w:trHeight w:val="459"/>
        </w:trPr>
        <w:tc>
          <w:tcPr>
            <w:tcW w:w="2497" w:type="dxa"/>
          </w:tcPr>
          <w:p w:rsidR="00453B71" w:rsidRPr="00C91253" w:rsidRDefault="00453B71" w:rsidP="00B46036">
            <w:pPr>
              <w:contextualSpacing/>
              <w:jc w:val="center"/>
              <w:rPr>
                <w:sz w:val="16"/>
                <w:szCs w:val="16"/>
              </w:rPr>
            </w:pPr>
            <w:r w:rsidRPr="00C91253">
              <w:rPr>
                <w:sz w:val="16"/>
                <w:szCs w:val="16"/>
              </w:rPr>
              <w:t>Neumático 185/60 R14</w:t>
            </w:r>
          </w:p>
        </w:tc>
        <w:tc>
          <w:tcPr>
            <w:tcW w:w="1123" w:type="dxa"/>
          </w:tcPr>
          <w:p w:rsidR="00453B71" w:rsidRPr="00C91253" w:rsidRDefault="00453B71" w:rsidP="00B46036">
            <w:pPr>
              <w:contextualSpacing/>
              <w:jc w:val="center"/>
              <w:rPr>
                <w:sz w:val="16"/>
                <w:szCs w:val="16"/>
              </w:rPr>
            </w:pPr>
            <w:r w:rsidRPr="00C91253">
              <w:rPr>
                <w:sz w:val="16"/>
                <w:szCs w:val="16"/>
              </w:rPr>
              <w:t>40</w:t>
            </w:r>
          </w:p>
        </w:tc>
        <w:tc>
          <w:tcPr>
            <w:tcW w:w="1929" w:type="dxa"/>
          </w:tcPr>
          <w:p w:rsidR="00453B71" w:rsidRPr="00C91253" w:rsidRDefault="00453B71" w:rsidP="00B46036">
            <w:pPr>
              <w:contextualSpacing/>
              <w:jc w:val="center"/>
              <w:rPr>
                <w:b/>
                <w:bCs/>
                <w:sz w:val="16"/>
                <w:szCs w:val="16"/>
              </w:rPr>
            </w:pPr>
            <w:r w:rsidRPr="00C91253">
              <w:rPr>
                <w:b/>
                <w:bCs/>
                <w:sz w:val="16"/>
                <w:szCs w:val="16"/>
              </w:rPr>
              <w:t>20,00 USD</w:t>
            </w:r>
          </w:p>
        </w:tc>
        <w:tc>
          <w:tcPr>
            <w:tcW w:w="2531" w:type="dxa"/>
          </w:tcPr>
          <w:p w:rsidR="00453B71" w:rsidRPr="00C91253" w:rsidRDefault="00453B71" w:rsidP="00B46036">
            <w:pPr>
              <w:contextualSpacing/>
              <w:jc w:val="center"/>
              <w:rPr>
                <w:b/>
                <w:bCs/>
                <w:sz w:val="16"/>
                <w:szCs w:val="16"/>
              </w:rPr>
            </w:pPr>
            <w:r w:rsidRPr="00C91253">
              <w:rPr>
                <w:b/>
                <w:bCs/>
                <w:sz w:val="16"/>
                <w:szCs w:val="16"/>
              </w:rPr>
              <w:t>800,00 USD</w:t>
            </w:r>
          </w:p>
        </w:tc>
      </w:tr>
    </w:tbl>
    <w:p w:rsidR="0046586C" w:rsidRDefault="0046586C" w:rsidP="0046586C">
      <w:pPr>
        <w:pStyle w:val="Prrafodelista"/>
        <w:ind w:left="1080"/>
        <w:jc w:val="both"/>
        <w:rPr>
          <w:rFonts w:eastAsia="Times New Roman" w:cs="Arial"/>
          <w:sz w:val="20"/>
          <w:szCs w:val="20"/>
          <w:lang w:eastAsia="es-EC"/>
        </w:rPr>
      </w:pPr>
    </w:p>
    <w:p w:rsidR="00306497" w:rsidRPr="00D57B5C" w:rsidRDefault="00306497" w:rsidP="007252D9">
      <w:pPr>
        <w:pStyle w:val="Prrafodelista"/>
        <w:numPr>
          <w:ilvl w:val="0"/>
          <w:numId w:val="18"/>
        </w:numPr>
        <w:ind w:left="1134"/>
        <w:jc w:val="both"/>
        <w:rPr>
          <w:rFonts w:cs="Arial"/>
          <w:sz w:val="20"/>
          <w:szCs w:val="20"/>
        </w:rPr>
      </w:pPr>
      <w:r w:rsidRPr="00D57B5C">
        <w:rPr>
          <w:rFonts w:eastAsia="Times New Roman" w:cs="Arial"/>
          <w:sz w:val="20"/>
          <w:szCs w:val="20"/>
          <w:lang w:eastAsia="es-EC"/>
        </w:rPr>
        <w:t xml:space="preserve">Los </w:t>
      </w:r>
      <w:r w:rsidR="0046586C" w:rsidRPr="00D57B5C">
        <w:rPr>
          <w:rFonts w:eastAsia="Times New Roman" w:cs="Arial"/>
          <w:sz w:val="20"/>
          <w:szCs w:val="20"/>
          <w:lang w:eastAsia="es-EC"/>
        </w:rPr>
        <w:t>40 neumáticos</w:t>
      </w:r>
      <w:r w:rsidRPr="00D57B5C">
        <w:rPr>
          <w:rFonts w:eastAsia="Times New Roman" w:cs="Arial"/>
          <w:sz w:val="20"/>
          <w:szCs w:val="20"/>
          <w:lang w:eastAsia="es-EC"/>
        </w:rPr>
        <w:t xml:space="preserve"> materia del presente remate, podrán ser inspeccionados por los interesados, en la </w:t>
      </w:r>
      <w:r w:rsidR="00C1105F" w:rsidRPr="00D57B5C">
        <w:rPr>
          <w:rFonts w:eastAsia="Times New Roman" w:cs="Arial"/>
          <w:sz w:val="20"/>
          <w:szCs w:val="20"/>
          <w:lang w:eastAsia="es-EC"/>
        </w:rPr>
        <w:t>UNACH</w:t>
      </w:r>
      <w:r w:rsidRPr="00D57B5C">
        <w:rPr>
          <w:rFonts w:eastAsia="Times New Roman" w:cs="Arial"/>
          <w:sz w:val="20"/>
          <w:szCs w:val="20"/>
          <w:lang w:eastAsia="es-EC"/>
        </w:rPr>
        <w:t>, ubicad</w:t>
      </w:r>
      <w:r w:rsidR="00C1105F" w:rsidRPr="00D57B5C">
        <w:rPr>
          <w:rFonts w:eastAsia="Times New Roman" w:cs="Arial"/>
          <w:sz w:val="20"/>
          <w:szCs w:val="20"/>
          <w:lang w:eastAsia="es-EC"/>
        </w:rPr>
        <w:t>a</w:t>
      </w:r>
      <w:r w:rsidRPr="00D57B5C">
        <w:rPr>
          <w:rFonts w:eastAsia="Times New Roman" w:cs="Arial"/>
          <w:sz w:val="20"/>
          <w:szCs w:val="20"/>
          <w:lang w:eastAsia="es-EC"/>
        </w:rPr>
        <w:t xml:space="preserve"> en el </w:t>
      </w:r>
      <w:r w:rsidRPr="00D57B5C">
        <w:rPr>
          <w:rFonts w:cs="Arial"/>
          <w:sz w:val="20"/>
          <w:szCs w:val="20"/>
        </w:rPr>
        <w:t>Campus Norte “Edison Riera” Avda. Antonio José de Sucre Km 1 1/2 vía a Guano</w:t>
      </w:r>
      <w:r w:rsidRPr="00D57B5C">
        <w:rPr>
          <w:rFonts w:eastAsia="Times New Roman" w:cs="Arial"/>
          <w:sz w:val="20"/>
          <w:szCs w:val="20"/>
          <w:lang w:eastAsia="es-EC"/>
        </w:rPr>
        <w:t>, de la ciudad de Riobamba Provincia de C</w:t>
      </w:r>
      <w:r w:rsidR="0046586C" w:rsidRPr="00D57B5C">
        <w:rPr>
          <w:rFonts w:eastAsia="Times New Roman" w:cs="Arial"/>
          <w:sz w:val="20"/>
          <w:szCs w:val="20"/>
          <w:lang w:eastAsia="es-EC"/>
        </w:rPr>
        <w:t xml:space="preserve">himborazo durante </w:t>
      </w:r>
      <w:r w:rsidR="00DD25F0">
        <w:rPr>
          <w:rFonts w:eastAsia="Times New Roman" w:cs="Arial"/>
          <w:sz w:val="20"/>
          <w:szCs w:val="20"/>
          <w:lang w:eastAsia="es-EC"/>
        </w:rPr>
        <w:t xml:space="preserve">desde </w:t>
      </w:r>
      <w:r w:rsidR="0046586C" w:rsidRPr="00D57B5C">
        <w:rPr>
          <w:rFonts w:eastAsia="Times New Roman" w:cs="Arial"/>
          <w:sz w:val="20"/>
          <w:szCs w:val="20"/>
          <w:lang w:eastAsia="es-EC"/>
        </w:rPr>
        <w:t>el 26</w:t>
      </w:r>
      <w:r w:rsidRPr="00D57B5C">
        <w:rPr>
          <w:rFonts w:eastAsia="Times New Roman" w:cs="Arial"/>
          <w:sz w:val="20"/>
          <w:szCs w:val="20"/>
          <w:lang w:eastAsia="es-EC"/>
        </w:rPr>
        <w:t xml:space="preserve"> al</w:t>
      </w:r>
      <w:r w:rsidR="0046586C" w:rsidRPr="00D57B5C">
        <w:rPr>
          <w:rFonts w:eastAsia="Times New Roman" w:cs="Arial"/>
          <w:sz w:val="20"/>
          <w:szCs w:val="20"/>
          <w:lang w:eastAsia="es-EC"/>
        </w:rPr>
        <w:t xml:space="preserve"> 30</w:t>
      </w:r>
      <w:r w:rsidRPr="00D57B5C">
        <w:rPr>
          <w:rFonts w:eastAsia="Times New Roman" w:cs="Arial"/>
          <w:sz w:val="20"/>
          <w:szCs w:val="20"/>
          <w:lang w:eastAsia="es-EC"/>
        </w:rPr>
        <w:t xml:space="preserve"> </w:t>
      </w:r>
      <w:r w:rsidR="0046586C" w:rsidRPr="00D57B5C">
        <w:rPr>
          <w:rFonts w:eastAsia="Times New Roman" w:cs="Arial"/>
          <w:sz w:val="20"/>
          <w:szCs w:val="20"/>
          <w:lang w:eastAsia="es-EC"/>
        </w:rPr>
        <w:t xml:space="preserve">de agosto </w:t>
      </w:r>
      <w:r w:rsidRPr="00D57B5C">
        <w:rPr>
          <w:rFonts w:eastAsia="Times New Roman" w:cs="Arial"/>
          <w:sz w:val="20"/>
          <w:szCs w:val="20"/>
          <w:lang w:eastAsia="es-EC"/>
        </w:rPr>
        <w:t>de 2019, en horario de oficina de 8H00 a 1</w:t>
      </w:r>
      <w:r w:rsidR="0046586C" w:rsidRPr="00D57B5C">
        <w:rPr>
          <w:rFonts w:eastAsia="Times New Roman" w:cs="Arial"/>
          <w:sz w:val="20"/>
          <w:szCs w:val="20"/>
          <w:lang w:eastAsia="es-EC"/>
        </w:rPr>
        <w:t>2</w:t>
      </w:r>
      <w:r w:rsidRPr="00D57B5C">
        <w:rPr>
          <w:rFonts w:eastAsia="Times New Roman" w:cs="Arial"/>
          <w:sz w:val="20"/>
          <w:szCs w:val="20"/>
          <w:lang w:eastAsia="es-EC"/>
        </w:rPr>
        <w:t>H00 y de 14H</w:t>
      </w:r>
      <w:r w:rsidR="0046586C" w:rsidRPr="00D57B5C">
        <w:rPr>
          <w:rFonts w:eastAsia="Times New Roman" w:cs="Arial"/>
          <w:sz w:val="20"/>
          <w:szCs w:val="20"/>
          <w:lang w:eastAsia="es-EC"/>
        </w:rPr>
        <w:t>0</w:t>
      </w:r>
      <w:r w:rsidRPr="00D57B5C">
        <w:rPr>
          <w:rFonts w:eastAsia="Times New Roman" w:cs="Arial"/>
          <w:sz w:val="20"/>
          <w:szCs w:val="20"/>
          <w:lang w:eastAsia="es-EC"/>
        </w:rPr>
        <w:t>0 a 1</w:t>
      </w:r>
      <w:r w:rsidR="0046586C" w:rsidRPr="00D57B5C">
        <w:rPr>
          <w:rFonts w:eastAsia="Times New Roman" w:cs="Arial"/>
          <w:sz w:val="20"/>
          <w:szCs w:val="20"/>
          <w:lang w:eastAsia="es-EC"/>
        </w:rPr>
        <w:t>6</w:t>
      </w:r>
      <w:r w:rsidRPr="00D57B5C">
        <w:rPr>
          <w:rFonts w:eastAsia="Times New Roman" w:cs="Arial"/>
          <w:sz w:val="20"/>
          <w:szCs w:val="20"/>
          <w:lang w:eastAsia="es-EC"/>
        </w:rPr>
        <w:t>H00</w:t>
      </w:r>
      <w:r w:rsidR="00246AEB" w:rsidRPr="00D57B5C">
        <w:rPr>
          <w:rFonts w:eastAsia="Times New Roman" w:cs="Arial"/>
          <w:sz w:val="20"/>
          <w:szCs w:val="20"/>
          <w:lang w:eastAsia="es-EC"/>
        </w:rPr>
        <w:t xml:space="preserve"> (Comunicarse con el Ing. Danny Changotasig al 0984230954)</w:t>
      </w:r>
      <w:r w:rsidRPr="00D57B5C">
        <w:rPr>
          <w:rFonts w:eastAsia="Times New Roman" w:cs="Arial"/>
          <w:sz w:val="20"/>
          <w:szCs w:val="20"/>
          <w:lang w:eastAsia="es-EC"/>
        </w:rPr>
        <w:t>.</w:t>
      </w:r>
      <w:r w:rsidR="0046586C" w:rsidRPr="00D57B5C">
        <w:rPr>
          <w:rFonts w:cs="Arial"/>
          <w:sz w:val="18"/>
          <w:szCs w:val="18"/>
        </w:rPr>
        <w:t xml:space="preserve"> </w:t>
      </w:r>
    </w:p>
    <w:p w:rsidR="0046586C" w:rsidRPr="0046586C" w:rsidRDefault="0046586C" w:rsidP="00A17627">
      <w:pPr>
        <w:pStyle w:val="Prrafodelista"/>
        <w:spacing w:after="0" w:line="240" w:lineRule="auto"/>
        <w:ind w:left="1134"/>
        <w:jc w:val="both"/>
        <w:rPr>
          <w:rFonts w:cs="Arial"/>
          <w:sz w:val="20"/>
          <w:szCs w:val="20"/>
        </w:rPr>
      </w:pPr>
    </w:p>
    <w:p w:rsidR="00A557DF" w:rsidRPr="00A557DF" w:rsidRDefault="00306497" w:rsidP="007252D9">
      <w:pPr>
        <w:pStyle w:val="Prrafodelista"/>
        <w:numPr>
          <w:ilvl w:val="0"/>
          <w:numId w:val="18"/>
        </w:numPr>
        <w:ind w:left="1134"/>
        <w:jc w:val="both"/>
        <w:rPr>
          <w:rFonts w:cs="Arial"/>
          <w:sz w:val="20"/>
          <w:szCs w:val="20"/>
        </w:rPr>
      </w:pPr>
      <w:r w:rsidRPr="003D0197">
        <w:rPr>
          <w:rFonts w:eastAsia="Times New Roman" w:cs="Arial"/>
          <w:sz w:val="20"/>
          <w:szCs w:val="20"/>
          <w:lang w:eastAsia="es-EC"/>
        </w:rPr>
        <w:t>Los interesados deberán presentar su oferta detallada en sob</w:t>
      </w:r>
      <w:r w:rsidR="00636C39">
        <w:rPr>
          <w:rFonts w:eastAsia="Times New Roman" w:cs="Arial"/>
          <w:sz w:val="20"/>
          <w:szCs w:val="20"/>
          <w:lang w:eastAsia="es-EC"/>
        </w:rPr>
        <w:t>re cerrado debidamente rotulado</w:t>
      </w:r>
      <w:r w:rsidRPr="003D0197">
        <w:rPr>
          <w:rFonts w:eastAsia="Times New Roman" w:cs="Arial"/>
          <w:sz w:val="20"/>
          <w:szCs w:val="20"/>
          <w:lang w:eastAsia="es-EC"/>
        </w:rPr>
        <w:t xml:space="preserve">. </w:t>
      </w:r>
      <w:r w:rsidR="0047436F" w:rsidRPr="003D0197">
        <w:rPr>
          <w:rFonts w:eastAsia="Times New Roman" w:cs="Arial"/>
          <w:sz w:val="20"/>
          <w:szCs w:val="20"/>
          <w:lang w:eastAsia="es-EC"/>
        </w:rPr>
        <w:t xml:space="preserve">Toda </w:t>
      </w:r>
      <w:r w:rsidRPr="003D0197">
        <w:rPr>
          <w:rFonts w:eastAsia="Times New Roman" w:cs="Arial"/>
          <w:sz w:val="20"/>
          <w:szCs w:val="20"/>
          <w:lang w:eastAsia="es-EC"/>
        </w:rPr>
        <w:t xml:space="preserve">propuesta será incondicional y no se podrá ofrecer el pago a plazos. </w:t>
      </w:r>
    </w:p>
    <w:p w:rsidR="00A557DF" w:rsidRPr="00A557DF" w:rsidRDefault="00A557DF" w:rsidP="00962878">
      <w:pPr>
        <w:pStyle w:val="Prrafodelista"/>
        <w:spacing w:after="0" w:line="240" w:lineRule="auto"/>
        <w:rPr>
          <w:rFonts w:eastAsia="Times New Roman" w:cs="Arial"/>
          <w:sz w:val="20"/>
          <w:szCs w:val="20"/>
          <w:lang w:eastAsia="es-EC"/>
        </w:rPr>
      </w:pPr>
    </w:p>
    <w:p w:rsidR="001E1B59" w:rsidRPr="001E1B59" w:rsidRDefault="001369FD" w:rsidP="001E1B59">
      <w:pPr>
        <w:pStyle w:val="Prrafodelista"/>
        <w:numPr>
          <w:ilvl w:val="0"/>
          <w:numId w:val="18"/>
        </w:numPr>
        <w:ind w:left="1134"/>
        <w:jc w:val="both"/>
        <w:rPr>
          <w:rFonts w:cs="Arial"/>
          <w:sz w:val="20"/>
          <w:szCs w:val="20"/>
        </w:rPr>
      </w:pPr>
      <w:r>
        <w:rPr>
          <w:rFonts w:eastAsia="Times New Roman" w:cs="Arial"/>
          <w:sz w:val="20"/>
          <w:szCs w:val="20"/>
          <w:lang w:eastAsia="es-EC"/>
        </w:rPr>
        <w:t xml:space="preserve">La oferta podrá ser presentada de manera individual por cada neumático, las mismas que se encuentran individualizadas y numeradas; o a su vez se podrá presentar una oferta por la totalidad de los neumáticos, en cuyo caso el valor de la oferta se dividirá </w:t>
      </w:r>
      <w:r w:rsidR="00073C82">
        <w:rPr>
          <w:rFonts w:eastAsia="Times New Roman" w:cs="Arial"/>
          <w:sz w:val="20"/>
          <w:szCs w:val="20"/>
          <w:lang w:eastAsia="es-EC"/>
        </w:rPr>
        <w:t>para el nú</w:t>
      </w:r>
      <w:r>
        <w:rPr>
          <w:rFonts w:eastAsia="Times New Roman" w:cs="Arial"/>
          <w:sz w:val="20"/>
          <w:szCs w:val="20"/>
          <w:lang w:eastAsia="es-EC"/>
        </w:rPr>
        <w:t>mero de neumáticos. La adjudicación se realizará, una vez hecha el cálculo en base a la mejor oferta de cada uno de los bienes a rematarse.</w:t>
      </w:r>
    </w:p>
    <w:p w:rsidR="001E1B59" w:rsidRPr="001E1B59" w:rsidRDefault="001E1B59" w:rsidP="002C2EFA">
      <w:pPr>
        <w:pStyle w:val="Prrafodelista"/>
        <w:spacing w:after="0" w:line="240" w:lineRule="auto"/>
        <w:rPr>
          <w:rFonts w:cs="Arial"/>
          <w:sz w:val="20"/>
          <w:szCs w:val="20"/>
        </w:rPr>
      </w:pPr>
    </w:p>
    <w:p w:rsidR="00306497" w:rsidRDefault="001E1B59" w:rsidP="00D21090">
      <w:pPr>
        <w:pStyle w:val="Prrafodelista"/>
        <w:numPr>
          <w:ilvl w:val="0"/>
          <w:numId w:val="18"/>
        </w:numPr>
        <w:shd w:val="clear" w:color="auto" w:fill="FFFFFF"/>
        <w:spacing w:before="100" w:beforeAutospacing="1" w:after="0"/>
        <w:ind w:left="1134"/>
        <w:jc w:val="both"/>
        <w:rPr>
          <w:rFonts w:eastAsia="Times New Roman" w:cs="Arial"/>
          <w:sz w:val="20"/>
          <w:szCs w:val="20"/>
          <w:lang w:eastAsia="es-EC"/>
        </w:rPr>
      </w:pPr>
      <w:r w:rsidRPr="001E1B59">
        <w:rPr>
          <w:rFonts w:cs="Arial"/>
          <w:sz w:val="20"/>
          <w:szCs w:val="20"/>
        </w:rPr>
        <w:t>La documentación se entregará en un sobre de manila tamaño A4, con identificación de la oferta en el exterior del mismo, será cerrado por el oferente en presencia del Secretario de la Junta de Remates.</w:t>
      </w:r>
      <w:r>
        <w:rPr>
          <w:rFonts w:cs="Arial"/>
          <w:sz w:val="20"/>
          <w:szCs w:val="20"/>
        </w:rPr>
        <w:t xml:space="preserve"> </w:t>
      </w:r>
      <w:r w:rsidR="00306497" w:rsidRPr="001E1B59">
        <w:rPr>
          <w:rFonts w:eastAsia="Times New Roman" w:cs="Arial"/>
          <w:sz w:val="20"/>
          <w:szCs w:val="20"/>
          <w:lang w:eastAsia="es-EC"/>
        </w:rPr>
        <w:t xml:space="preserve">El sobre cerrado deberá contener: </w:t>
      </w:r>
    </w:p>
    <w:p w:rsidR="001E1B59" w:rsidRPr="001E1B59" w:rsidRDefault="001E1B59" w:rsidP="00D07094">
      <w:pPr>
        <w:pStyle w:val="Prrafodelista"/>
        <w:spacing w:after="0" w:line="240" w:lineRule="auto"/>
        <w:rPr>
          <w:rFonts w:eastAsia="Times New Roman" w:cs="Arial"/>
          <w:sz w:val="20"/>
          <w:szCs w:val="20"/>
          <w:lang w:eastAsia="es-EC"/>
        </w:rPr>
      </w:pPr>
    </w:p>
    <w:p w:rsidR="00306497" w:rsidRPr="003D0197" w:rsidRDefault="00306497" w:rsidP="007252D9">
      <w:pPr>
        <w:pStyle w:val="Prrafodelista"/>
        <w:numPr>
          <w:ilvl w:val="0"/>
          <w:numId w:val="4"/>
        </w:numPr>
        <w:spacing w:after="0"/>
        <w:ind w:left="1418" w:hanging="284"/>
        <w:jc w:val="both"/>
        <w:rPr>
          <w:rFonts w:cs="Arial"/>
          <w:sz w:val="20"/>
          <w:szCs w:val="20"/>
        </w:rPr>
      </w:pPr>
      <w:r w:rsidRPr="003D0197">
        <w:rPr>
          <w:rFonts w:cs="Arial"/>
          <w:sz w:val="20"/>
          <w:szCs w:val="20"/>
        </w:rPr>
        <w:t>Carta de presentación dirigida a la Presidenta de la Junta de Remates, debidamente fechada y suscrita;</w:t>
      </w:r>
    </w:p>
    <w:p w:rsidR="00306497" w:rsidRPr="003D0197" w:rsidRDefault="00306497" w:rsidP="007252D9">
      <w:pPr>
        <w:pStyle w:val="Prrafodelista"/>
        <w:numPr>
          <w:ilvl w:val="0"/>
          <w:numId w:val="4"/>
        </w:numPr>
        <w:ind w:left="1418" w:hanging="284"/>
        <w:jc w:val="both"/>
        <w:rPr>
          <w:rFonts w:cs="Arial"/>
          <w:sz w:val="20"/>
          <w:szCs w:val="20"/>
        </w:rPr>
      </w:pPr>
      <w:r w:rsidRPr="003D0197">
        <w:rPr>
          <w:rFonts w:cs="Arial"/>
          <w:sz w:val="20"/>
          <w:szCs w:val="20"/>
        </w:rPr>
        <w:t>Los nombres completos del oferente, número de cédula de ciudadanía o RUC de ser el caso;</w:t>
      </w:r>
    </w:p>
    <w:p w:rsidR="00306497" w:rsidRPr="003D0197" w:rsidRDefault="00306497" w:rsidP="007252D9">
      <w:pPr>
        <w:pStyle w:val="Prrafodelista"/>
        <w:numPr>
          <w:ilvl w:val="0"/>
          <w:numId w:val="4"/>
        </w:numPr>
        <w:ind w:left="1418" w:hanging="284"/>
        <w:jc w:val="both"/>
        <w:rPr>
          <w:rFonts w:cs="Arial"/>
          <w:sz w:val="20"/>
          <w:szCs w:val="20"/>
        </w:rPr>
      </w:pPr>
      <w:r w:rsidRPr="003D0197">
        <w:rPr>
          <w:rFonts w:cs="Arial"/>
          <w:sz w:val="20"/>
          <w:szCs w:val="20"/>
        </w:rPr>
        <w:t>Dirección domiciliaria, teléfono y correo electrónico;</w:t>
      </w:r>
    </w:p>
    <w:p w:rsidR="00306497" w:rsidRPr="003D0197" w:rsidRDefault="00306497" w:rsidP="007252D9">
      <w:pPr>
        <w:pStyle w:val="Prrafodelista"/>
        <w:numPr>
          <w:ilvl w:val="0"/>
          <w:numId w:val="4"/>
        </w:numPr>
        <w:ind w:left="1418" w:hanging="284"/>
        <w:jc w:val="both"/>
        <w:rPr>
          <w:rFonts w:cs="Arial"/>
          <w:sz w:val="20"/>
          <w:szCs w:val="20"/>
        </w:rPr>
      </w:pPr>
      <w:r w:rsidRPr="003D0197">
        <w:rPr>
          <w:rFonts w:cs="Arial"/>
          <w:sz w:val="20"/>
          <w:szCs w:val="20"/>
        </w:rPr>
        <w:t>Copia de la cédula de ciudadanía, certificado de votación;</w:t>
      </w:r>
    </w:p>
    <w:p w:rsidR="00306497" w:rsidRPr="003D0197" w:rsidRDefault="00306497" w:rsidP="007252D9">
      <w:pPr>
        <w:pStyle w:val="Prrafodelista"/>
        <w:numPr>
          <w:ilvl w:val="0"/>
          <w:numId w:val="4"/>
        </w:numPr>
        <w:ind w:left="1418" w:hanging="284"/>
        <w:jc w:val="both"/>
        <w:rPr>
          <w:rFonts w:cs="Arial"/>
          <w:sz w:val="20"/>
          <w:szCs w:val="20"/>
        </w:rPr>
      </w:pPr>
      <w:r w:rsidRPr="003D0197">
        <w:rPr>
          <w:rFonts w:cs="Arial"/>
          <w:sz w:val="20"/>
          <w:szCs w:val="20"/>
        </w:rPr>
        <w:t>Nombramiento de representante legal y RUC (en caso de personas jurídicas);</w:t>
      </w:r>
    </w:p>
    <w:p w:rsidR="00306497" w:rsidRPr="003D0197" w:rsidRDefault="00306497" w:rsidP="007252D9">
      <w:pPr>
        <w:pStyle w:val="Prrafodelista"/>
        <w:numPr>
          <w:ilvl w:val="0"/>
          <w:numId w:val="4"/>
        </w:numPr>
        <w:ind w:left="1418" w:hanging="284"/>
        <w:jc w:val="both"/>
        <w:rPr>
          <w:rFonts w:cs="Arial"/>
          <w:sz w:val="20"/>
          <w:szCs w:val="20"/>
        </w:rPr>
      </w:pPr>
      <w:r w:rsidRPr="003D0197">
        <w:rPr>
          <w:rFonts w:cs="Arial"/>
          <w:sz w:val="20"/>
          <w:szCs w:val="20"/>
        </w:rPr>
        <w:t>La oferta, cuya base del remate será</w:t>
      </w:r>
      <w:r w:rsidR="00196BE7">
        <w:rPr>
          <w:rFonts w:cs="Arial"/>
          <w:sz w:val="20"/>
          <w:szCs w:val="20"/>
        </w:rPr>
        <w:t xml:space="preserve"> igual o superior al avalúo</w:t>
      </w:r>
      <w:r w:rsidRPr="003D0197">
        <w:rPr>
          <w:rFonts w:cs="Arial"/>
          <w:sz w:val="20"/>
          <w:szCs w:val="20"/>
        </w:rPr>
        <w:t xml:space="preserve"> que postula; y,</w:t>
      </w:r>
    </w:p>
    <w:p w:rsidR="00306497" w:rsidRPr="003D0197" w:rsidRDefault="00306497" w:rsidP="007252D9">
      <w:pPr>
        <w:pStyle w:val="Prrafodelista"/>
        <w:numPr>
          <w:ilvl w:val="0"/>
          <w:numId w:val="4"/>
        </w:numPr>
        <w:ind w:left="1418" w:hanging="284"/>
        <w:jc w:val="both"/>
        <w:rPr>
          <w:rFonts w:cs="Arial"/>
          <w:sz w:val="20"/>
          <w:szCs w:val="20"/>
        </w:rPr>
      </w:pPr>
      <w:r w:rsidRPr="003D0197">
        <w:rPr>
          <w:rFonts w:cs="Arial"/>
          <w:sz w:val="20"/>
          <w:szCs w:val="20"/>
        </w:rPr>
        <w:t>Valor correspondiente al 10%</w:t>
      </w:r>
      <w:r w:rsidR="00E32BE7" w:rsidRPr="003D0197">
        <w:rPr>
          <w:rFonts w:cs="Arial"/>
          <w:sz w:val="20"/>
          <w:szCs w:val="20"/>
        </w:rPr>
        <w:t xml:space="preserve"> de la oferta</w:t>
      </w:r>
      <w:r w:rsidRPr="003D0197">
        <w:rPr>
          <w:rFonts w:cs="Arial"/>
          <w:sz w:val="20"/>
          <w:szCs w:val="20"/>
        </w:rPr>
        <w:t>, mediante Cheque Certificado girado a la Orden de la Universidad Nacional de Chimborazo o dinero en efectivo.</w:t>
      </w:r>
    </w:p>
    <w:p w:rsidR="00306497" w:rsidRDefault="00306497" w:rsidP="007252D9">
      <w:pPr>
        <w:pStyle w:val="Prrafodelista"/>
        <w:numPr>
          <w:ilvl w:val="0"/>
          <w:numId w:val="4"/>
        </w:numPr>
        <w:ind w:left="1418" w:hanging="284"/>
        <w:jc w:val="both"/>
        <w:rPr>
          <w:rFonts w:cs="Arial"/>
          <w:sz w:val="20"/>
          <w:szCs w:val="20"/>
        </w:rPr>
      </w:pPr>
      <w:r w:rsidRPr="003D0197">
        <w:rPr>
          <w:rFonts w:cs="Arial"/>
          <w:sz w:val="20"/>
          <w:szCs w:val="20"/>
        </w:rPr>
        <w:t xml:space="preserve">Declaración de no encontrarse inmerso en las prohibiciones establecidas en el Art. 90 del Reglamento General Sustitutivo para la Administración, Utilización, Manejo y Control de Bienes e Inventarios del Sector Público, dicho formato se encuentra disponible en la página Web </w:t>
      </w:r>
      <w:hyperlink r:id="rId9" w:history="1">
        <w:r w:rsidRPr="003D0197">
          <w:rPr>
            <w:rStyle w:val="Hipervnculo"/>
            <w:rFonts w:cs="Arial"/>
            <w:sz w:val="20"/>
            <w:szCs w:val="20"/>
          </w:rPr>
          <w:t>www.unach.edu.ec</w:t>
        </w:r>
      </w:hyperlink>
      <w:r w:rsidRPr="003D0197">
        <w:rPr>
          <w:rFonts w:cs="Arial"/>
          <w:sz w:val="20"/>
          <w:szCs w:val="20"/>
        </w:rPr>
        <w:t xml:space="preserve"> o </w:t>
      </w:r>
      <w:r w:rsidR="00E960F2" w:rsidRPr="003D0197">
        <w:rPr>
          <w:rFonts w:cs="Arial"/>
          <w:sz w:val="20"/>
          <w:szCs w:val="20"/>
        </w:rPr>
        <w:t xml:space="preserve">en la secretaría de la </w:t>
      </w:r>
      <w:r w:rsidR="00A46F0B" w:rsidRPr="003D0197">
        <w:rPr>
          <w:rFonts w:cs="Arial"/>
          <w:sz w:val="20"/>
          <w:szCs w:val="20"/>
        </w:rPr>
        <w:t>Junta</w:t>
      </w:r>
      <w:r w:rsidR="00196BE7">
        <w:rPr>
          <w:rFonts w:cs="Arial"/>
          <w:sz w:val="20"/>
          <w:szCs w:val="20"/>
        </w:rPr>
        <w:t xml:space="preserve"> de remates ( Procuraduría-UNACH</w:t>
      </w:r>
      <w:r w:rsidR="00E960F2" w:rsidRPr="003D0197">
        <w:rPr>
          <w:rFonts w:cs="Arial"/>
          <w:sz w:val="20"/>
          <w:szCs w:val="20"/>
        </w:rPr>
        <w:t>)</w:t>
      </w:r>
      <w:r w:rsidR="00A46F0B" w:rsidRPr="003D0197">
        <w:rPr>
          <w:rFonts w:cs="Arial"/>
          <w:sz w:val="20"/>
          <w:szCs w:val="20"/>
        </w:rPr>
        <w:t>.</w:t>
      </w:r>
    </w:p>
    <w:p w:rsidR="001E1B59" w:rsidRPr="003D0197" w:rsidRDefault="001E1B59" w:rsidP="00007AC4">
      <w:pPr>
        <w:pStyle w:val="Prrafodelista"/>
        <w:spacing w:after="0" w:line="240" w:lineRule="auto"/>
        <w:ind w:left="1418"/>
        <w:jc w:val="both"/>
        <w:rPr>
          <w:rFonts w:cs="Arial"/>
          <w:sz w:val="20"/>
          <w:szCs w:val="20"/>
        </w:rPr>
      </w:pPr>
    </w:p>
    <w:p w:rsidR="00737148" w:rsidRPr="00FF4C07" w:rsidRDefault="00306497" w:rsidP="005A6C4F">
      <w:pPr>
        <w:pStyle w:val="Prrafodelista"/>
        <w:numPr>
          <w:ilvl w:val="0"/>
          <w:numId w:val="18"/>
        </w:numPr>
        <w:ind w:left="1134"/>
        <w:jc w:val="both"/>
        <w:rPr>
          <w:rFonts w:cs="Arial"/>
          <w:sz w:val="20"/>
          <w:szCs w:val="20"/>
        </w:rPr>
      </w:pPr>
      <w:r w:rsidRPr="00FF4C07">
        <w:rPr>
          <w:rFonts w:eastAsia="Times New Roman" w:cs="Arial"/>
          <w:sz w:val="20"/>
          <w:szCs w:val="20"/>
          <w:lang w:eastAsia="es-EC"/>
        </w:rPr>
        <w:t xml:space="preserve">La </w:t>
      </w:r>
      <w:r w:rsidR="00E43E4E" w:rsidRPr="00FF4C07">
        <w:rPr>
          <w:rFonts w:eastAsia="Times New Roman" w:cs="Arial"/>
          <w:sz w:val="20"/>
          <w:szCs w:val="20"/>
          <w:lang w:eastAsia="es-EC"/>
        </w:rPr>
        <w:t xml:space="preserve">adjudicación se hará conocer </w:t>
      </w:r>
      <w:r w:rsidR="00D56B3A" w:rsidRPr="00FF4C07">
        <w:rPr>
          <w:rFonts w:eastAsia="Times New Roman" w:cs="Arial"/>
          <w:sz w:val="20"/>
          <w:szCs w:val="20"/>
          <w:lang w:eastAsia="es-EC"/>
        </w:rPr>
        <w:t xml:space="preserve">a través de </w:t>
      </w:r>
      <w:r w:rsidRPr="00FF4C07">
        <w:rPr>
          <w:rFonts w:eastAsia="Times New Roman" w:cs="Arial"/>
          <w:sz w:val="20"/>
          <w:szCs w:val="20"/>
          <w:lang w:eastAsia="es-EC"/>
        </w:rPr>
        <w:t>notificaciones</w:t>
      </w:r>
      <w:r w:rsidR="00D56B3A" w:rsidRPr="00FF4C07">
        <w:rPr>
          <w:rFonts w:eastAsia="Times New Roman" w:cs="Arial"/>
          <w:sz w:val="20"/>
          <w:szCs w:val="20"/>
          <w:lang w:eastAsia="es-EC"/>
        </w:rPr>
        <w:t xml:space="preserve"> a </w:t>
      </w:r>
      <w:r w:rsidR="00007AC4" w:rsidRPr="00FF4C07">
        <w:rPr>
          <w:rFonts w:eastAsia="Times New Roman" w:cs="Arial"/>
          <w:sz w:val="20"/>
          <w:szCs w:val="20"/>
          <w:lang w:eastAsia="es-EC"/>
        </w:rPr>
        <w:t>los</w:t>
      </w:r>
      <w:r w:rsidR="00D56B3A" w:rsidRPr="00FF4C07">
        <w:rPr>
          <w:rFonts w:eastAsia="Times New Roman" w:cs="Arial"/>
          <w:sz w:val="20"/>
          <w:szCs w:val="20"/>
          <w:lang w:eastAsia="es-EC"/>
        </w:rPr>
        <w:t xml:space="preserve"> correos</w:t>
      </w:r>
      <w:r w:rsidR="00E43E4E" w:rsidRPr="00FF4C07">
        <w:rPr>
          <w:rFonts w:eastAsia="Times New Roman" w:cs="Arial"/>
          <w:sz w:val="20"/>
          <w:szCs w:val="20"/>
          <w:lang w:eastAsia="es-EC"/>
        </w:rPr>
        <w:t>,</w:t>
      </w:r>
      <w:r w:rsidR="00D56B3A" w:rsidRPr="00FF4C07">
        <w:rPr>
          <w:rFonts w:eastAsia="Times New Roman" w:cs="Arial"/>
          <w:sz w:val="20"/>
          <w:szCs w:val="20"/>
          <w:lang w:eastAsia="es-EC"/>
        </w:rPr>
        <w:t xml:space="preserve"> </w:t>
      </w:r>
      <w:r w:rsidR="00E43E4E" w:rsidRPr="00FF4C07">
        <w:rPr>
          <w:rFonts w:eastAsia="Times New Roman" w:cs="Arial"/>
          <w:sz w:val="20"/>
          <w:szCs w:val="20"/>
          <w:lang w:eastAsia="es-EC"/>
        </w:rPr>
        <w:t>el 6 de septiembre de 2019</w:t>
      </w:r>
      <w:r w:rsidR="009529BF" w:rsidRPr="00FF4C07">
        <w:rPr>
          <w:rFonts w:eastAsia="Times New Roman" w:cs="Arial"/>
          <w:sz w:val="20"/>
          <w:szCs w:val="20"/>
          <w:lang w:eastAsia="es-EC"/>
        </w:rPr>
        <w:t>;</w:t>
      </w:r>
      <w:r w:rsidR="00E43E4E" w:rsidRPr="00FF4C07">
        <w:rPr>
          <w:rFonts w:eastAsia="Times New Roman" w:cs="Arial"/>
          <w:sz w:val="20"/>
          <w:szCs w:val="20"/>
          <w:lang w:eastAsia="es-EC"/>
        </w:rPr>
        <w:t xml:space="preserve"> </w:t>
      </w:r>
      <w:r w:rsidR="00E438A3" w:rsidRPr="00FF4C07">
        <w:rPr>
          <w:rFonts w:eastAsia="Times New Roman" w:cs="Arial"/>
          <w:sz w:val="20"/>
          <w:szCs w:val="20"/>
          <w:lang w:eastAsia="es-EC"/>
        </w:rPr>
        <w:t>y</w:t>
      </w:r>
      <w:r w:rsidR="009529BF" w:rsidRPr="00FF4C07">
        <w:rPr>
          <w:rFonts w:eastAsia="Times New Roman" w:cs="Arial"/>
          <w:sz w:val="20"/>
          <w:szCs w:val="20"/>
          <w:lang w:eastAsia="es-EC"/>
        </w:rPr>
        <w:t>, además</w:t>
      </w:r>
      <w:r w:rsidR="00E43E4E" w:rsidRPr="00FF4C07">
        <w:rPr>
          <w:rFonts w:eastAsia="Times New Roman" w:cs="Arial"/>
          <w:sz w:val="20"/>
          <w:szCs w:val="20"/>
          <w:lang w:eastAsia="es-EC"/>
        </w:rPr>
        <w:t xml:space="preserve"> se publicará</w:t>
      </w:r>
      <w:r w:rsidRPr="00FF4C07">
        <w:rPr>
          <w:rFonts w:eastAsia="Times New Roman" w:cs="Arial"/>
          <w:sz w:val="20"/>
          <w:szCs w:val="20"/>
          <w:lang w:eastAsia="es-EC"/>
        </w:rPr>
        <w:t xml:space="preserve"> </w:t>
      </w:r>
      <w:r w:rsidR="002C2EFA" w:rsidRPr="00FF4C07">
        <w:rPr>
          <w:rFonts w:eastAsia="Times New Roman" w:cs="Arial"/>
          <w:sz w:val="20"/>
          <w:szCs w:val="20"/>
          <w:lang w:eastAsia="es-EC"/>
        </w:rPr>
        <w:t xml:space="preserve">en </w:t>
      </w:r>
      <w:r w:rsidRPr="00FF4C07">
        <w:rPr>
          <w:rFonts w:eastAsia="Times New Roman" w:cs="Arial"/>
          <w:sz w:val="20"/>
          <w:szCs w:val="20"/>
          <w:lang w:eastAsia="es-EC"/>
        </w:rPr>
        <w:t xml:space="preserve">la página web de la </w:t>
      </w:r>
      <w:r w:rsidR="00E438A3" w:rsidRPr="00FF4C07">
        <w:rPr>
          <w:rFonts w:eastAsia="Times New Roman" w:cs="Arial"/>
          <w:sz w:val="20"/>
          <w:szCs w:val="20"/>
          <w:lang w:eastAsia="es-EC"/>
        </w:rPr>
        <w:t>UNACH</w:t>
      </w:r>
      <w:r w:rsidR="004D7BEE" w:rsidRPr="00FF4C07">
        <w:rPr>
          <w:rFonts w:eastAsia="Times New Roman" w:cs="Arial"/>
          <w:sz w:val="20"/>
          <w:szCs w:val="20"/>
          <w:lang w:eastAsia="es-EC"/>
        </w:rPr>
        <w:t>. El</w:t>
      </w:r>
      <w:r w:rsidRPr="00FF4C07">
        <w:rPr>
          <w:rFonts w:eastAsia="Times New Roman" w:cs="Arial"/>
          <w:sz w:val="20"/>
          <w:szCs w:val="20"/>
          <w:lang w:eastAsia="es-EC"/>
        </w:rPr>
        <w:t xml:space="preserve"> adjudicatario pagará el saldo del precio, </w:t>
      </w:r>
      <w:r w:rsidR="00E43E4E" w:rsidRPr="00FF4C07">
        <w:rPr>
          <w:rFonts w:eastAsia="Times New Roman" w:cs="Arial"/>
          <w:sz w:val="20"/>
          <w:szCs w:val="20"/>
          <w:lang w:eastAsia="es-EC"/>
        </w:rPr>
        <w:t>el 12 de septiembre de 2019</w:t>
      </w:r>
      <w:r w:rsidR="00D56B3A" w:rsidRPr="00FF4C07">
        <w:rPr>
          <w:rFonts w:eastAsia="Times New Roman" w:cs="Arial"/>
          <w:sz w:val="20"/>
          <w:szCs w:val="20"/>
          <w:lang w:eastAsia="es-EC"/>
        </w:rPr>
        <w:t>.</w:t>
      </w:r>
      <w:r w:rsidRPr="00FF4C07">
        <w:rPr>
          <w:rFonts w:eastAsia="Times New Roman" w:cs="Arial"/>
          <w:sz w:val="20"/>
          <w:szCs w:val="20"/>
          <w:lang w:eastAsia="es-EC"/>
        </w:rPr>
        <w:t xml:space="preserve"> </w:t>
      </w:r>
      <w:r w:rsidR="00D07094" w:rsidRPr="00FF4C07">
        <w:rPr>
          <w:rFonts w:eastAsia="Times New Roman" w:cs="Arial"/>
          <w:sz w:val="20"/>
          <w:szCs w:val="20"/>
          <w:lang w:eastAsia="es-EC"/>
        </w:rPr>
        <w:t>La s</w:t>
      </w:r>
      <w:r w:rsidR="00D07094" w:rsidRPr="00FF4C07">
        <w:rPr>
          <w:rFonts w:cs="Arial"/>
          <w:sz w:val="18"/>
          <w:szCs w:val="18"/>
        </w:rPr>
        <w:t>uscripción de actas y entrega del bien al adjudicatario y devolución del 10% de las posturas no adjudicadas, se realizará el 13 de septiembre</w:t>
      </w:r>
      <w:r w:rsidR="00840D50" w:rsidRPr="00FF4C07">
        <w:rPr>
          <w:rFonts w:cs="Arial"/>
          <w:sz w:val="18"/>
          <w:szCs w:val="18"/>
        </w:rPr>
        <w:t xml:space="preserve"> de 2019</w:t>
      </w:r>
      <w:r w:rsidR="00D07094" w:rsidRPr="00FF4C07">
        <w:rPr>
          <w:rFonts w:cs="Arial"/>
          <w:sz w:val="18"/>
          <w:szCs w:val="18"/>
        </w:rPr>
        <w:t>.</w:t>
      </w:r>
      <w:r w:rsidR="00D07094" w:rsidRPr="00FF4C07">
        <w:rPr>
          <w:rFonts w:eastAsia="Times New Roman" w:cs="Arial"/>
          <w:sz w:val="20"/>
          <w:szCs w:val="20"/>
          <w:lang w:eastAsia="es-EC"/>
        </w:rPr>
        <w:t xml:space="preserve"> De</w:t>
      </w:r>
      <w:r w:rsidRPr="00FF4C07">
        <w:rPr>
          <w:rFonts w:eastAsia="Times New Roman" w:cs="Arial"/>
          <w:sz w:val="20"/>
          <w:szCs w:val="20"/>
          <w:lang w:eastAsia="es-EC"/>
        </w:rPr>
        <w:t xml:space="preserve"> todo el proceso se dejará constancia en un </w:t>
      </w:r>
      <w:r w:rsidR="00D56B3A" w:rsidRPr="00FF4C07">
        <w:rPr>
          <w:rFonts w:eastAsia="Times New Roman" w:cs="Arial"/>
          <w:sz w:val="20"/>
          <w:szCs w:val="20"/>
          <w:lang w:eastAsia="es-EC"/>
        </w:rPr>
        <w:t xml:space="preserve">Acta </w:t>
      </w:r>
      <w:r w:rsidRPr="00FF4C07">
        <w:rPr>
          <w:rFonts w:eastAsia="Times New Roman" w:cs="Arial"/>
          <w:sz w:val="20"/>
          <w:szCs w:val="20"/>
          <w:lang w:eastAsia="es-EC"/>
        </w:rPr>
        <w:t>que será suscrita por los miembros de la Junta</w:t>
      </w:r>
      <w:r w:rsidR="00D56B3A" w:rsidRPr="00FF4C07">
        <w:rPr>
          <w:rFonts w:eastAsia="Times New Roman" w:cs="Arial"/>
          <w:sz w:val="20"/>
          <w:szCs w:val="20"/>
          <w:lang w:eastAsia="es-EC"/>
        </w:rPr>
        <w:t xml:space="preserve"> de Remates</w:t>
      </w:r>
      <w:r w:rsidR="00737148" w:rsidRPr="00FF4C07">
        <w:rPr>
          <w:rFonts w:eastAsia="Times New Roman" w:cs="Arial"/>
          <w:sz w:val="20"/>
          <w:szCs w:val="20"/>
          <w:lang w:eastAsia="es-EC"/>
        </w:rPr>
        <w:t xml:space="preserve"> y el adjudicatario.</w:t>
      </w:r>
    </w:p>
    <w:p w:rsidR="00085D5B" w:rsidRPr="00737148" w:rsidRDefault="00085D5B" w:rsidP="00085D5B">
      <w:pPr>
        <w:pStyle w:val="Prrafodelista"/>
        <w:ind w:left="1134"/>
        <w:jc w:val="both"/>
        <w:rPr>
          <w:rFonts w:cs="Arial"/>
          <w:sz w:val="20"/>
          <w:szCs w:val="20"/>
        </w:rPr>
      </w:pPr>
    </w:p>
    <w:p w:rsidR="00737148" w:rsidRPr="00737148" w:rsidRDefault="00306497" w:rsidP="00737148">
      <w:pPr>
        <w:pStyle w:val="Prrafodelista"/>
        <w:numPr>
          <w:ilvl w:val="0"/>
          <w:numId w:val="18"/>
        </w:numPr>
        <w:ind w:left="1134"/>
        <w:jc w:val="both"/>
        <w:rPr>
          <w:rFonts w:cs="Arial"/>
          <w:sz w:val="20"/>
          <w:szCs w:val="20"/>
        </w:rPr>
      </w:pPr>
      <w:r w:rsidRPr="00737148">
        <w:rPr>
          <w:rFonts w:eastAsia="Times New Roman" w:cs="Arial"/>
          <w:sz w:val="20"/>
          <w:szCs w:val="20"/>
          <w:lang w:eastAsia="es-EC"/>
        </w:rPr>
        <w:t xml:space="preserve">Consignado el saldo del precio ofrecido, en la ventanilla de recaudación ubicado la planta baja del Edificio Administrativo del Campus “Edison Riera”, </w:t>
      </w:r>
      <w:r w:rsidRPr="00737148">
        <w:rPr>
          <w:rFonts w:cs="Arial"/>
          <w:sz w:val="20"/>
          <w:szCs w:val="20"/>
        </w:rPr>
        <w:t>Avda. Antonio José de Sucre Km 1 1/2 vía a Guano,</w:t>
      </w:r>
      <w:r w:rsidRPr="00737148">
        <w:rPr>
          <w:rFonts w:eastAsia="Times New Roman" w:cs="Arial"/>
          <w:sz w:val="20"/>
          <w:szCs w:val="20"/>
          <w:lang w:eastAsia="es-EC"/>
        </w:rPr>
        <w:t xml:space="preserve"> se entregará el bien al adjudicatario con una copia del </w:t>
      </w:r>
      <w:r w:rsidR="00D56B3A" w:rsidRPr="00737148">
        <w:rPr>
          <w:rFonts w:eastAsia="Times New Roman" w:cs="Arial"/>
          <w:sz w:val="20"/>
          <w:szCs w:val="20"/>
          <w:lang w:eastAsia="es-EC"/>
        </w:rPr>
        <w:t xml:space="preserve">Acta </w:t>
      </w:r>
      <w:r w:rsidRPr="00737148">
        <w:rPr>
          <w:rFonts w:eastAsia="Times New Roman" w:cs="Arial"/>
          <w:sz w:val="20"/>
          <w:szCs w:val="20"/>
          <w:lang w:eastAsia="es-EC"/>
        </w:rPr>
        <w:t xml:space="preserve">de </w:t>
      </w:r>
      <w:r w:rsidR="00D56B3A" w:rsidRPr="00737148">
        <w:rPr>
          <w:rFonts w:eastAsia="Times New Roman" w:cs="Arial"/>
          <w:sz w:val="20"/>
          <w:szCs w:val="20"/>
          <w:lang w:eastAsia="es-EC"/>
        </w:rPr>
        <w:t xml:space="preserve">Adjudicación </w:t>
      </w:r>
      <w:r w:rsidRPr="00737148">
        <w:rPr>
          <w:rFonts w:eastAsia="Times New Roman" w:cs="Arial"/>
          <w:sz w:val="20"/>
          <w:szCs w:val="20"/>
          <w:lang w:eastAsia="es-EC"/>
        </w:rPr>
        <w:t>que servirá como título traslativo de dominio.</w:t>
      </w:r>
    </w:p>
    <w:p w:rsidR="00737148" w:rsidRPr="00737148" w:rsidRDefault="00737148" w:rsidP="00737148">
      <w:pPr>
        <w:pStyle w:val="Prrafodelista"/>
        <w:ind w:left="1134"/>
        <w:jc w:val="both"/>
        <w:rPr>
          <w:rFonts w:cs="Arial"/>
          <w:sz w:val="20"/>
          <w:szCs w:val="20"/>
        </w:rPr>
      </w:pPr>
    </w:p>
    <w:p w:rsidR="00737148" w:rsidRPr="00737148" w:rsidRDefault="00306497" w:rsidP="00737148">
      <w:pPr>
        <w:pStyle w:val="Prrafodelista"/>
        <w:numPr>
          <w:ilvl w:val="0"/>
          <w:numId w:val="18"/>
        </w:numPr>
        <w:ind w:left="1134"/>
        <w:jc w:val="both"/>
        <w:rPr>
          <w:rFonts w:cs="Arial"/>
          <w:sz w:val="20"/>
          <w:szCs w:val="20"/>
        </w:rPr>
      </w:pPr>
      <w:r w:rsidRPr="00737148">
        <w:rPr>
          <w:rFonts w:eastAsia="Times New Roman" w:cs="Arial"/>
          <w:sz w:val="20"/>
          <w:szCs w:val="20"/>
          <w:lang w:eastAsia="es-EC"/>
        </w:rPr>
        <w:t xml:space="preserve">La </w:t>
      </w:r>
      <w:r w:rsidR="00E32581" w:rsidRPr="00737148">
        <w:rPr>
          <w:rFonts w:eastAsia="Times New Roman" w:cs="Arial"/>
          <w:sz w:val="20"/>
          <w:szCs w:val="20"/>
          <w:lang w:eastAsia="es-EC"/>
        </w:rPr>
        <w:t>J</w:t>
      </w:r>
      <w:r w:rsidRPr="00737148">
        <w:rPr>
          <w:rFonts w:eastAsia="Times New Roman" w:cs="Arial"/>
          <w:sz w:val="20"/>
          <w:szCs w:val="20"/>
          <w:lang w:eastAsia="es-EC"/>
        </w:rPr>
        <w:t xml:space="preserve">unta de </w:t>
      </w:r>
      <w:r w:rsidR="00E32581" w:rsidRPr="00737148">
        <w:rPr>
          <w:rFonts w:eastAsia="Times New Roman" w:cs="Arial"/>
          <w:sz w:val="20"/>
          <w:szCs w:val="20"/>
          <w:lang w:eastAsia="es-EC"/>
        </w:rPr>
        <w:t xml:space="preserve">Remates </w:t>
      </w:r>
      <w:r w:rsidRPr="00737148">
        <w:rPr>
          <w:rFonts w:eastAsia="Times New Roman" w:cs="Arial"/>
          <w:sz w:val="20"/>
          <w:szCs w:val="20"/>
          <w:lang w:eastAsia="es-EC"/>
        </w:rPr>
        <w:t xml:space="preserve">de la Universidad Nacional de Chimborazo, se reserva el derecho de suspender el proceso, en caso de no convenir a los intereses institucionales. En todo lo que no esté señalado en </w:t>
      </w:r>
      <w:r w:rsidR="000A56AB" w:rsidRPr="00737148">
        <w:rPr>
          <w:rFonts w:eastAsia="Times New Roman" w:cs="Arial"/>
          <w:sz w:val="20"/>
          <w:szCs w:val="20"/>
          <w:lang w:eastAsia="es-EC"/>
        </w:rPr>
        <w:t>el presente aviso</w:t>
      </w:r>
      <w:r w:rsidRPr="00737148">
        <w:rPr>
          <w:rFonts w:eastAsia="Times New Roman" w:cs="Arial"/>
          <w:sz w:val="20"/>
          <w:szCs w:val="20"/>
          <w:lang w:eastAsia="es-EC"/>
        </w:rPr>
        <w:t>, se aplicará lo establecido en el Reglamento General Sustitutivo para el Manejo y Administración de Bienes del Sector Público.</w:t>
      </w:r>
    </w:p>
    <w:p w:rsidR="00737148" w:rsidRPr="00737148" w:rsidRDefault="00737148" w:rsidP="00737148">
      <w:pPr>
        <w:pStyle w:val="Prrafodelista"/>
        <w:rPr>
          <w:rFonts w:cs="Arial"/>
          <w:sz w:val="20"/>
          <w:szCs w:val="20"/>
        </w:rPr>
      </w:pPr>
    </w:p>
    <w:p w:rsidR="00737148" w:rsidRDefault="00306497" w:rsidP="00737148">
      <w:pPr>
        <w:pStyle w:val="Prrafodelista"/>
        <w:numPr>
          <w:ilvl w:val="0"/>
          <w:numId w:val="18"/>
        </w:numPr>
        <w:ind w:left="1134"/>
        <w:jc w:val="both"/>
        <w:rPr>
          <w:rFonts w:cs="Arial"/>
          <w:sz w:val="20"/>
          <w:szCs w:val="20"/>
        </w:rPr>
      </w:pPr>
      <w:r w:rsidRPr="00737148">
        <w:rPr>
          <w:rFonts w:cs="Arial"/>
          <w:sz w:val="20"/>
          <w:szCs w:val="20"/>
        </w:rPr>
        <w:t>Podrán intervenir en el remate las personas capaces para contratar, personalmente o en representación de otras.</w:t>
      </w:r>
      <w:r w:rsidRPr="00737148">
        <w:rPr>
          <w:rFonts w:cs="Arial"/>
          <w:sz w:val="20"/>
          <w:szCs w:val="20"/>
          <w:shd w:val="clear" w:color="auto" w:fill="FFFFFF"/>
        </w:rPr>
        <w:t xml:space="preserve"> No podrán</w:t>
      </w:r>
      <w:r w:rsidRPr="00737148">
        <w:rPr>
          <w:rFonts w:cs="Arial"/>
          <w:sz w:val="20"/>
          <w:szCs w:val="20"/>
        </w:rPr>
        <w:t> intervenir</w:t>
      </w:r>
      <w:r w:rsidRPr="00737148">
        <w:rPr>
          <w:rFonts w:cs="Arial"/>
          <w:sz w:val="20"/>
          <w:szCs w:val="20"/>
          <w:shd w:val="clear" w:color="auto" w:fill="FFFFFF"/>
        </w:rPr>
        <w:t xml:space="preserve"> por sí ni por interpuesta persona, quienes ostenten cargo o dignidad en la </w:t>
      </w:r>
      <w:r w:rsidR="000A56AB" w:rsidRPr="00737148">
        <w:rPr>
          <w:rFonts w:cs="Arial"/>
          <w:sz w:val="20"/>
          <w:szCs w:val="20"/>
          <w:shd w:val="clear" w:color="auto" w:fill="FFFFFF"/>
        </w:rPr>
        <w:t>UNACH, organismo que efectúa</w:t>
      </w:r>
      <w:r w:rsidRPr="00737148">
        <w:rPr>
          <w:rFonts w:cs="Arial"/>
          <w:sz w:val="20"/>
          <w:szCs w:val="20"/>
          <w:shd w:val="clear" w:color="auto" w:fill="FFFFFF"/>
        </w:rPr>
        <w:t xml:space="preserve"> el remate, ni su cónyuge o conviviente en unión libre, ni parientes dentro del cuarto grado de consanguinidad o segundo de afinidad; equiparándose inclusive, como primero y segundo grado de afinidad, los familiares por consanguinidad de los convivientes en unión libre.</w:t>
      </w:r>
      <w:r w:rsidRPr="00737148">
        <w:rPr>
          <w:rFonts w:eastAsia="Times New Roman" w:cs="Arial"/>
          <w:b/>
          <w:bCs/>
          <w:sz w:val="20"/>
          <w:szCs w:val="20"/>
          <w:lang w:eastAsia="es-EC"/>
        </w:rPr>
        <w:t xml:space="preserve"> </w:t>
      </w:r>
      <w:r w:rsidRPr="00737148">
        <w:rPr>
          <w:rFonts w:cs="Arial"/>
          <w:sz w:val="20"/>
          <w:szCs w:val="20"/>
        </w:rPr>
        <w:t>Estas prohibiciones se aplican también a quienes hubieren efectuado el avalúo de los bienes y a los parientes de éstos dentro del cuarto grado de consanguinidad o segundo de afinidad.</w:t>
      </w:r>
    </w:p>
    <w:p w:rsidR="00737148" w:rsidRPr="00737148" w:rsidRDefault="00737148" w:rsidP="00737148">
      <w:pPr>
        <w:pStyle w:val="Prrafodelista"/>
        <w:rPr>
          <w:rFonts w:eastAsia="Times New Roman" w:cs="Arial"/>
          <w:sz w:val="20"/>
          <w:szCs w:val="20"/>
          <w:lang w:eastAsia="es-EC"/>
        </w:rPr>
      </w:pPr>
    </w:p>
    <w:p w:rsidR="00737148" w:rsidRPr="00737148" w:rsidRDefault="00306497" w:rsidP="00737148">
      <w:pPr>
        <w:pStyle w:val="Prrafodelista"/>
        <w:numPr>
          <w:ilvl w:val="0"/>
          <w:numId w:val="18"/>
        </w:numPr>
        <w:ind w:left="1134"/>
        <w:jc w:val="both"/>
        <w:rPr>
          <w:rFonts w:cs="Arial"/>
          <w:sz w:val="20"/>
          <w:szCs w:val="20"/>
        </w:rPr>
      </w:pPr>
      <w:r w:rsidRPr="00737148">
        <w:rPr>
          <w:rFonts w:eastAsia="Times New Roman" w:cs="Arial"/>
          <w:sz w:val="20"/>
          <w:szCs w:val="20"/>
          <w:lang w:eastAsia="es-EC"/>
        </w:rPr>
        <w:t>De conformidad con el artículo 101 del Reglamento General Sustitutivo para la Administración, Utilización, Manejo y Control de Bienes e Inventarios del Sector Público, la devolución de los valores consignados a quienes no resultaron beneficiados con la adjudicación, se realizará después de que el adjudicatario hubiere hecho el pago en la forma establecida.</w:t>
      </w:r>
    </w:p>
    <w:p w:rsidR="00737148" w:rsidRPr="00737148" w:rsidRDefault="00737148" w:rsidP="00737148">
      <w:pPr>
        <w:pStyle w:val="Prrafodelista"/>
        <w:rPr>
          <w:rFonts w:cs="Arial"/>
          <w:sz w:val="20"/>
          <w:szCs w:val="20"/>
        </w:rPr>
      </w:pPr>
    </w:p>
    <w:p w:rsidR="00306497" w:rsidRPr="00737148" w:rsidRDefault="00306497" w:rsidP="00737148">
      <w:pPr>
        <w:pStyle w:val="Prrafodelista"/>
        <w:numPr>
          <w:ilvl w:val="0"/>
          <w:numId w:val="18"/>
        </w:numPr>
        <w:ind w:left="1134"/>
        <w:jc w:val="both"/>
        <w:rPr>
          <w:rFonts w:cs="Arial"/>
          <w:sz w:val="20"/>
          <w:szCs w:val="20"/>
        </w:rPr>
      </w:pPr>
      <w:r w:rsidRPr="00737148">
        <w:rPr>
          <w:rFonts w:cs="Arial"/>
          <w:sz w:val="20"/>
          <w:szCs w:val="20"/>
        </w:rPr>
        <w:t xml:space="preserve">Al oferente que ocasione la quiebra del remate, se le aplicará lo dispuesto en el Art. 100 del </w:t>
      </w:r>
      <w:r w:rsidRPr="00737148">
        <w:rPr>
          <w:rFonts w:eastAsia="Times New Roman" w:cs="Arial"/>
          <w:sz w:val="20"/>
          <w:szCs w:val="20"/>
          <w:lang w:eastAsia="es-EC"/>
        </w:rPr>
        <w:t>Reglamento General Sustitutivo para la Administración, Utilización, Manejo y Control de Bienes e Inventarios del Sector Público.</w:t>
      </w:r>
    </w:p>
    <w:p w:rsidR="00AA13DA" w:rsidRDefault="00AA13DA" w:rsidP="00AA13DA">
      <w:pPr>
        <w:pStyle w:val="Prrafodelista"/>
        <w:rPr>
          <w:rFonts w:cs="Arial"/>
          <w:sz w:val="20"/>
          <w:szCs w:val="20"/>
        </w:rPr>
      </w:pPr>
    </w:p>
    <w:p w:rsidR="004D02BE" w:rsidRPr="00AA13DA" w:rsidRDefault="004D02BE" w:rsidP="00AA13DA">
      <w:pPr>
        <w:pStyle w:val="Prrafodelista"/>
        <w:rPr>
          <w:rFonts w:cs="Arial"/>
          <w:sz w:val="20"/>
          <w:szCs w:val="20"/>
        </w:rPr>
      </w:pPr>
      <w:r>
        <w:rPr>
          <w:rFonts w:cs="Arial"/>
          <w:sz w:val="20"/>
          <w:szCs w:val="20"/>
        </w:rPr>
        <w:t>Atentamente,</w:t>
      </w:r>
    </w:p>
    <w:p w:rsidR="00AA13DA" w:rsidRDefault="00AA13DA" w:rsidP="00AA13DA">
      <w:pPr>
        <w:jc w:val="both"/>
        <w:rPr>
          <w:rFonts w:cs="Arial"/>
          <w:sz w:val="20"/>
          <w:szCs w:val="20"/>
        </w:rPr>
      </w:pPr>
    </w:p>
    <w:p w:rsidR="00AA13DA" w:rsidRPr="00AA13DA" w:rsidRDefault="00AA13DA" w:rsidP="00A318E1">
      <w:pPr>
        <w:jc w:val="center"/>
        <w:rPr>
          <w:rFonts w:cs="Arial"/>
          <w:sz w:val="20"/>
          <w:szCs w:val="20"/>
        </w:rPr>
      </w:pPr>
    </w:p>
    <w:p w:rsidR="00AA13DA" w:rsidRPr="003D0197" w:rsidRDefault="00A318E1" w:rsidP="00A318E1">
      <w:pPr>
        <w:spacing w:after="0" w:line="276" w:lineRule="auto"/>
        <w:contextualSpacing/>
        <w:jc w:val="center"/>
        <w:rPr>
          <w:rFonts w:cs="Arial"/>
          <w:sz w:val="20"/>
          <w:szCs w:val="20"/>
        </w:rPr>
      </w:pPr>
      <w:r>
        <w:rPr>
          <w:rFonts w:cs="Arial"/>
          <w:sz w:val="20"/>
          <w:szCs w:val="20"/>
        </w:rPr>
        <w:t xml:space="preserve">                     </w:t>
      </w:r>
      <w:r w:rsidR="00AA13DA" w:rsidRPr="003D0197">
        <w:rPr>
          <w:rFonts w:cs="Arial"/>
          <w:sz w:val="20"/>
          <w:szCs w:val="20"/>
        </w:rPr>
        <w:t xml:space="preserve">Dra. Anita Ríos Rivera                            </w:t>
      </w:r>
      <w:r w:rsidR="00AA13DA">
        <w:rPr>
          <w:rFonts w:cs="Arial"/>
          <w:sz w:val="20"/>
          <w:szCs w:val="20"/>
        </w:rPr>
        <w:t xml:space="preserve">      </w:t>
      </w:r>
      <w:r>
        <w:rPr>
          <w:rFonts w:cs="Arial"/>
          <w:sz w:val="20"/>
          <w:szCs w:val="20"/>
        </w:rPr>
        <w:t xml:space="preserve"> </w:t>
      </w:r>
      <w:r w:rsidR="00AA13DA">
        <w:rPr>
          <w:rFonts w:cs="Arial"/>
          <w:sz w:val="20"/>
          <w:szCs w:val="20"/>
        </w:rPr>
        <w:t xml:space="preserve">                      </w:t>
      </w:r>
      <w:r w:rsidR="00AA13DA" w:rsidRPr="003D0197">
        <w:rPr>
          <w:rFonts w:cs="Arial"/>
          <w:sz w:val="20"/>
          <w:szCs w:val="20"/>
        </w:rPr>
        <w:t>Abg. Jorge Santiago Vallejo Lara</w:t>
      </w:r>
    </w:p>
    <w:p w:rsidR="00AA13DA" w:rsidRPr="003D0197" w:rsidRDefault="00AA13DA" w:rsidP="00A318E1">
      <w:pPr>
        <w:spacing w:after="0" w:line="276" w:lineRule="auto"/>
        <w:contextualSpacing/>
        <w:jc w:val="center"/>
        <w:rPr>
          <w:rFonts w:cs="Arial"/>
          <w:b/>
          <w:sz w:val="20"/>
          <w:szCs w:val="20"/>
        </w:rPr>
      </w:pPr>
      <w:r w:rsidRPr="003D0197">
        <w:rPr>
          <w:rFonts w:cs="Arial"/>
          <w:b/>
          <w:sz w:val="20"/>
          <w:szCs w:val="20"/>
        </w:rPr>
        <w:t xml:space="preserve">DELEGADA MAXIMA AUTORIDAD                                                    </w:t>
      </w:r>
      <w:r w:rsidR="00AB1518">
        <w:rPr>
          <w:rFonts w:cs="Arial"/>
          <w:b/>
          <w:sz w:val="20"/>
          <w:szCs w:val="20"/>
        </w:rPr>
        <w:t xml:space="preserve">   </w:t>
      </w:r>
      <w:r w:rsidRPr="003D0197">
        <w:rPr>
          <w:rFonts w:cs="Arial"/>
          <w:b/>
          <w:sz w:val="20"/>
          <w:szCs w:val="20"/>
        </w:rPr>
        <w:t>SECRETARIO DE LA</w:t>
      </w:r>
    </w:p>
    <w:p w:rsidR="00AA13DA" w:rsidRPr="003D0197" w:rsidRDefault="00AA13DA" w:rsidP="00A318E1">
      <w:pPr>
        <w:spacing w:after="0" w:line="276" w:lineRule="auto"/>
        <w:contextualSpacing/>
        <w:jc w:val="center"/>
        <w:rPr>
          <w:rFonts w:cs="Arial"/>
          <w:b/>
          <w:sz w:val="20"/>
          <w:szCs w:val="20"/>
        </w:rPr>
      </w:pPr>
      <w:r w:rsidRPr="003D0197">
        <w:rPr>
          <w:rFonts w:cs="Arial"/>
          <w:b/>
          <w:sz w:val="20"/>
          <w:szCs w:val="20"/>
        </w:rPr>
        <w:t xml:space="preserve">PRESIDE LA JUNTA DE </w:t>
      </w:r>
      <w:r w:rsidR="00AB1518">
        <w:rPr>
          <w:rFonts w:cs="Arial"/>
          <w:b/>
          <w:sz w:val="20"/>
          <w:szCs w:val="20"/>
        </w:rPr>
        <w:t>REMATES                                                       JUNTA DE REMATES</w:t>
      </w:r>
    </w:p>
    <w:p w:rsidR="00635619" w:rsidRDefault="00635619" w:rsidP="003D0197">
      <w:pPr>
        <w:spacing w:line="276" w:lineRule="auto"/>
        <w:rPr>
          <w:rFonts w:cs="Arial"/>
          <w:b/>
          <w:sz w:val="16"/>
          <w:szCs w:val="16"/>
        </w:rPr>
      </w:pPr>
    </w:p>
    <w:p w:rsidR="00E960F2" w:rsidRPr="003D0197" w:rsidRDefault="00164844" w:rsidP="003D0197">
      <w:pPr>
        <w:spacing w:line="276" w:lineRule="auto"/>
        <w:rPr>
          <w:rFonts w:cs="Arial"/>
          <w:b/>
          <w:sz w:val="16"/>
          <w:szCs w:val="16"/>
        </w:rPr>
      </w:pPr>
      <w:r w:rsidRPr="003D0197">
        <w:rPr>
          <w:rFonts w:cs="Arial"/>
          <w:b/>
          <w:sz w:val="16"/>
          <w:szCs w:val="16"/>
        </w:rPr>
        <w:t>Elab: A/T</w:t>
      </w:r>
    </w:p>
    <w:p w:rsidR="00F73550" w:rsidRDefault="00F73550" w:rsidP="00F73550">
      <w:pPr>
        <w:spacing w:after="0" w:line="276" w:lineRule="auto"/>
        <w:jc w:val="center"/>
        <w:rPr>
          <w:rFonts w:cs="Arial"/>
          <w:b/>
          <w:sz w:val="20"/>
          <w:szCs w:val="20"/>
        </w:rPr>
      </w:pPr>
    </w:p>
    <w:p w:rsidR="00F73550" w:rsidRDefault="00F73550" w:rsidP="003D0197">
      <w:pPr>
        <w:spacing w:line="276" w:lineRule="auto"/>
        <w:jc w:val="center"/>
        <w:rPr>
          <w:rFonts w:cs="Arial"/>
          <w:b/>
          <w:sz w:val="20"/>
          <w:szCs w:val="20"/>
        </w:rPr>
      </w:pPr>
    </w:p>
    <w:p w:rsidR="00A71E02" w:rsidRDefault="00A71E02" w:rsidP="003D0197">
      <w:pPr>
        <w:spacing w:line="276" w:lineRule="auto"/>
        <w:jc w:val="center"/>
        <w:rPr>
          <w:rFonts w:cs="Arial"/>
          <w:b/>
          <w:sz w:val="20"/>
          <w:szCs w:val="20"/>
        </w:rPr>
      </w:pPr>
    </w:p>
    <w:p w:rsidR="00A71E02" w:rsidRDefault="00A71E02" w:rsidP="003D0197">
      <w:pPr>
        <w:spacing w:line="276" w:lineRule="auto"/>
        <w:jc w:val="center"/>
        <w:rPr>
          <w:rFonts w:cs="Arial"/>
          <w:b/>
          <w:sz w:val="20"/>
          <w:szCs w:val="20"/>
        </w:rPr>
      </w:pPr>
    </w:p>
    <w:p w:rsidR="00254F70" w:rsidRPr="003D0197" w:rsidRDefault="00254F70" w:rsidP="00254F70">
      <w:pPr>
        <w:spacing w:after="0" w:line="276" w:lineRule="auto"/>
        <w:contextualSpacing/>
        <w:jc w:val="both"/>
        <w:rPr>
          <w:rFonts w:cs="Arial"/>
          <w:sz w:val="20"/>
          <w:szCs w:val="20"/>
        </w:rPr>
      </w:pPr>
    </w:p>
    <w:p w:rsidR="00254F70" w:rsidRDefault="00254F70" w:rsidP="00254F70">
      <w:pPr>
        <w:spacing w:after="0" w:line="276" w:lineRule="auto"/>
        <w:contextualSpacing/>
        <w:jc w:val="center"/>
        <w:rPr>
          <w:rFonts w:cs="Arial"/>
          <w:b/>
          <w:sz w:val="20"/>
          <w:szCs w:val="20"/>
        </w:rPr>
      </w:pPr>
      <w:r w:rsidRPr="003D0197">
        <w:rPr>
          <w:rFonts w:cs="Arial"/>
          <w:b/>
          <w:sz w:val="20"/>
          <w:szCs w:val="20"/>
        </w:rPr>
        <w:t>CRONOGRAMA</w:t>
      </w:r>
      <w:r>
        <w:rPr>
          <w:rFonts w:cs="Arial"/>
          <w:b/>
          <w:sz w:val="20"/>
          <w:szCs w:val="20"/>
        </w:rPr>
        <w:t xml:space="preserve"> </w:t>
      </w:r>
    </w:p>
    <w:p w:rsidR="00254F70" w:rsidRDefault="00254F70" w:rsidP="00254F70">
      <w:pPr>
        <w:spacing w:after="0" w:line="276" w:lineRule="auto"/>
        <w:contextualSpacing/>
        <w:jc w:val="center"/>
        <w:rPr>
          <w:rFonts w:cs="Arial"/>
          <w:b/>
          <w:sz w:val="20"/>
          <w:szCs w:val="20"/>
        </w:rPr>
      </w:pPr>
      <w:r>
        <w:rPr>
          <w:rFonts w:cs="Arial"/>
          <w:b/>
          <w:sz w:val="20"/>
          <w:szCs w:val="20"/>
        </w:rPr>
        <w:t xml:space="preserve"> REMATE EN SOBRE CERRADO</w:t>
      </w:r>
    </w:p>
    <w:p w:rsidR="00254F70" w:rsidRPr="003D0197" w:rsidRDefault="00254F70" w:rsidP="00254F70">
      <w:pPr>
        <w:spacing w:after="0" w:line="276" w:lineRule="auto"/>
        <w:contextualSpacing/>
        <w:jc w:val="center"/>
        <w:rPr>
          <w:rFonts w:cs="Arial"/>
          <w:b/>
          <w:sz w:val="20"/>
          <w:szCs w:val="20"/>
        </w:rPr>
      </w:pPr>
    </w:p>
    <w:tbl>
      <w:tblPr>
        <w:tblStyle w:val="Tablaconcuadrcula"/>
        <w:tblW w:w="0" w:type="auto"/>
        <w:jc w:val="center"/>
        <w:tblLook w:val="04A0" w:firstRow="1" w:lastRow="0" w:firstColumn="1" w:lastColumn="0" w:noHBand="0" w:noVBand="1"/>
      </w:tblPr>
      <w:tblGrid>
        <w:gridCol w:w="481"/>
        <w:gridCol w:w="4759"/>
        <w:gridCol w:w="2835"/>
        <w:gridCol w:w="1047"/>
      </w:tblGrid>
      <w:tr w:rsidR="00682669" w:rsidRPr="003D0197" w:rsidTr="008822F9">
        <w:trPr>
          <w:jc w:val="center"/>
        </w:trPr>
        <w:tc>
          <w:tcPr>
            <w:tcW w:w="481" w:type="dxa"/>
          </w:tcPr>
          <w:p w:rsidR="00682669" w:rsidRPr="003D0197" w:rsidRDefault="00682669" w:rsidP="008822F9">
            <w:pPr>
              <w:spacing w:line="276" w:lineRule="auto"/>
              <w:contextualSpacing/>
              <w:jc w:val="both"/>
              <w:rPr>
                <w:rFonts w:cs="Arial"/>
                <w:b/>
                <w:sz w:val="18"/>
                <w:szCs w:val="18"/>
              </w:rPr>
            </w:pPr>
            <w:r w:rsidRPr="003D0197">
              <w:rPr>
                <w:rFonts w:cs="Arial"/>
                <w:b/>
                <w:sz w:val="18"/>
                <w:szCs w:val="18"/>
              </w:rPr>
              <w:t xml:space="preserve">No. </w:t>
            </w:r>
          </w:p>
        </w:tc>
        <w:tc>
          <w:tcPr>
            <w:tcW w:w="4759" w:type="dxa"/>
          </w:tcPr>
          <w:p w:rsidR="00682669" w:rsidRPr="003D0197" w:rsidRDefault="00682669" w:rsidP="008822F9">
            <w:pPr>
              <w:spacing w:line="276" w:lineRule="auto"/>
              <w:contextualSpacing/>
              <w:jc w:val="both"/>
              <w:rPr>
                <w:rFonts w:cs="Arial"/>
                <w:b/>
                <w:sz w:val="18"/>
                <w:szCs w:val="18"/>
              </w:rPr>
            </w:pPr>
            <w:r w:rsidRPr="003D0197">
              <w:rPr>
                <w:rFonts w:cs="Arial"/>
                <w:b/>
                <w:sz w:val="18"/>
                <w:szCs w:val="18"/>
              </w:rPr>
              <w:t>DILIGENCIA DE REMATE</w:t>
            </w:r>
          </w:p>
        </w:tc>
        <w:tc>
          <w:tcPr>
            <w:tcW w:w="2835" w:type="dxa"/>
          </w:tcPr>
          <w:p w:rsidR="00682669" w:rsidRPr="003D0197" w:rsidRDefault="00682669" w:rsidP="008822F9">
            <w:pPr>
              <w:spacing w:line="276" w:lineRule="auto"/>
              <w:contextualSpacing/>
              <w:jc w:val="both"/>
              <w:rPr>
                <w:rFonts w:cs="Arial"/>
                <w:b/>
                <w:sz w:val="18"/>
                <w:szCs w:val="18"/>
              </w:rPr>
            </w:pPr>
            <w:r w:rsidRPr="003D0197">
              <w:rPr>
                <w:rFonts w:cs="Arial"/>
                <w:b/>
                <w:sz w:val="18"/>
                <w:szCs w:val="18"/>
              </w:rPr>
              <w:t>FECHAS</w:t>
            </w:r>
          </w:p>
        </w:tc>
        <w:tc>
          <w:tcPr>
            <w:tcW w:w="1047" w:type="dxa"/>
          </w:tcPr>
          <w:p w:rsidR="00682669" w:rsidRPr="003D0197" w:rsidRDefault="00682669" w:rsidP="008822F9">
            <w:pPr>
              <w:spacing w:line="276" w:lineRule="auto"/>
              <w:contextualSpacing/>
              <w:jc w:val="both"/>
              <w:rPr>
                <w:rFonts w:cs="Arial"/>
                <w:b/>
                <w:sz w:val="18"/>
                <w:szCs w:val="18"/>
              </w:rPr>
            </w:pPr>
            <w:r w:rsidRPr="003D0197">
              <w:rPr>
                <w:rFonts w:cs="Arial"/>
                <w:b/>
                <w:sz w:val="18"/>
                <w:szCs w:val="18"/>
              </w:rPr>
              <w:t>HORA</w:t>
            </w:r>
          </w:p>
        </w:tc>
      </w:tr>
      <w:tr w:rsidR="00682669" w:rsidRPr="003D0197" w:rsidTr="008822F9">
        <w:trPr>
          <w:trHeight w:val="815"/>
          <w:jc w:val="center"/>
        </w:trPr>
        <w:tc>
          <w:tcPr>
            <w:tcW w:w="481" w:type="dxa"/>
          </w:tcPr>
          <w:p w:rsidR="00682669" w:rsidRPr="003D0197" w:rsidRDefault="00682669" w:rsidP="008822F9">
            <w:pPr>
              <w:spacing w:line="276" w:lineRule="auto"/>
              <w:contextualSpacing/>
              <w:jc w:val="both"/>
              <w:rPr>
                <w:rFonts w:cs="Arial"/>
                <w:sz w:val="18"/>
                <w:szCs w:val="18"/>
              </w:rPr>
            </w:pPr>
            <w:r>
              <w:rPr>
                <w:rFonts w:cs="Arial"/>
                <w:sz w:val="18"/>
                <w:szCs w:val="18"/>
              </w:rPr>
              <w:t>1</w:t>
            </w:r>
          </w:p>
        </w:tc>
        <w:tc>
          <w:tcPr>
            <w:tcW w:w="4759" w:type="dxa"/>
          </w:tcPr>
          <w:p w:rsidR="00682669" w:rsidRPr="003D0197" w:rsidRDefault="00682669" w:rsidP="008822F9">
            <w:pPr>
              <w:spacing w:line="276" w:lineRule="auto"/>
              <w:contextualSpacing/>
              <w:jc w:val="both"/>
              <w:rPr>
                <w:rFonts w:cs="Arial"/>
                <w:sz w:val="18"/>
                <w:szCs w:val="18"/>
              </w:rPr>
            </w:pPr>
            <w:r w:rsidRPr="003D0197">
              <w:rPr>
                <w:rFonts w:cs="Arial"/>
                <w:sz w:val="18"/>
                <w:szCs w:val="18"/>
              </w:rPr>
              <w:t>Aviso de Remate (publicación en prensa escrita periódico-provincia página web institucional, y redes sociales oficiales)</w:t>
            </w:r>
          </w:p>
        </w:tc>
        <w:tc>
          <w:tcPr>
            <w:tcW w:w="2835" w:type="dxa"/>
          </w:tcPr>
          <w:p w:rsidR="00682669" w:rsidRPr="003D0197" w:rsidRDefault="00682669" w:rsidP="008822F9">
            <w:pPr>
              <w:spacing w:line="276" w:lineRule="auto"/>
              <w:contextualSpacing/>
              <w:jc w:val="both"/>
              <w:rPr>
                <w:rFonts w:cs="Arial"/>
                <w:sz w:val="18"/>
                <w:szCs w:val="18"/>
              </w:rPr>
            </w:pPr>
            <w:r>
              <w:rPr>
                <w:rFonts w:cs="Arial"/>
                <w:sz w:val="18"/>
                <w:szCs w:val="18"/>
              </w:rPr>
              <w:t>El 22, 23 y 24</w:t>
            </w:r>
            <w:r w:rsidRPr="003D0197">
              <w:rPr>
                <w:rFonts w:cs="Arial"/>
                <w:sz w:val="18"/>
                <w:szCs w:val="18"/>
              </w:rPr>
              <w:t xml:space="preserve"> de </w:t>
            </w:r>
            <w:r>
              <w:rPr>
                <w:rFonts w:cs="Arial"/>
                <w:sz w:val="18"/>
                <w:szCs w:val="18"/>
              </w:rPr>
              <w:t>agosto</w:t>
            </w:r>
            <w:r w:rsidRPr="003D0197">
              <w:rPr>
                <w:rFonts w:cs="Arial"/>
                <w:sz w:val="18"/>
                <w:szCs w:val="18"/>
              </w:rPr>
              <w:t xml:space="preserve"> de 2019</w:t>
            </w:r>
          </w:p>
        </w:tc>
        <w:tc>
          <w:tcPr>
            <w:tcW w:w="1047" w:type="dxa"/>
          </w:tcPr>
          <w:p w:rsidR="00682669" w:rsidRPr="003D0197" w:rsidRDefault="00682669" w:rsidP="008822F9">
            <w:pPr>
              <w:spacing w:line="276" w:lineRule="auto"/>
              <w:contextualSpacing/>
              <w:jc w:val="both"/>
              <w:rPr>
                <w:rFonts w:cs="Arial"/>
                <w:sz w:val="18"/>
                <w:szCs w:val="18"/>
              </w:rPr>
            </w:pPr>
          </w:p>
        </w:tc>
      </w:tr>
      <w:tr w:rsidR="00682669" w:rsidRPr="003D0197" w:rsidTr="008822F9">
        <w:trPr>
          <w:trHeight w:val="982"/>
          <w:jc w:val="center"/>
        </w:trPr>
        <w:tc>
          <w:tcPr>
            <w:tcW w:w="481" w:type="dxa"/>
          </w:tcPr>
          <w:p w:rsidR="00682669" w:rsidRPr="003D0197" w:rsidRDefault="00682669" w:rsidP="008822F9">
            <w:pPr>
              <w:spacing w:line="276" w:lineRule="auto"/>
              <w:contextualSpacing/>
              <w:jc w:val="both"/>
              <w:rPr>
                <w:rFonts w:cs="Arial"/>
                <w:sz w:val="18"/>
                <w:szCs w:val="18"/>
              </w:rPr>
            </w:pPr>
            <w:r>
              <w:rPr>
                <w:rFonts w:cs="Arial"/>
                <w:sz w:val="18"/>
                <w:szCs w:val="18"/>
              </w:rPr>
              <w:t>2</w:t>
            </w:r>
          </w:p>
        </w:tc>
        <w:tc>
          <w:tcPr>
            <w:tcW w:w="4759" w:type="dxa"/>
          </w:tcPr>
          <w:p w:rsidR="00682669" w:rsidRPr="003D0197" w:rsidRDefault="00682669" w:rsidP="008822F9">
            <w:pPr>
              <w:spacing w:line="276" w:lineRule="auto"/>
              <w:contextualSpacing/>
              <w:jc w:val="both"/>
              <w:rPr>
                <w:rFonts w:cs="Arial"/>
                <w:sz w:val="18"/>
                <w:szCs w:val="18"/>
              </w:rPr>
            </w:pPr>
            <w:r w:rsidRPr="003D0197">
              <w:rPr>
                <w:rFonts w:cs="Arial"/>
                <w:sz w:val="18"/>
                <w:szCs w:val="18"/>
              </w:rPr>
              <w:t xml:space="preserve">Inspección por parte de los interesados del remate de los </w:t>
            </w:r>
            <w:r>
              <w:rPr>
                <w:rFonts w:cs="Arial"/>
                <w:sz w:val="18"/>
                <w:szCs w:val="18"/>
              </w:rPr>
              <w:t>neumaticos</w:t>
            </w:r>
            <w:r w:rsidRPr="003D0197">
              <w:rPr>
                <w:rFonts w:cs="Arial"/>
                <w:sz w:val="18"/>
                <w:szCs w:val="18"/>
              </w:rPr>
              <w:t xml:space="preserve"> </w:t>
            </w:r>
          </w:p>
        </w:tc>
        <w:tc>
          <w:tcPr>
            <w:tcW w:w="2835" w:type="dxa"/>
          </w:tcPr>
          <w:p w:rsidR="00682669" w:rsidRPr="005F040B" w:rsidRDefault="00682669" w:rsidP="008822F9">
            <w:pPr>
              <w:spacing w:line="276" w:lineRule="auto"/>
              <w:contextualSpacing/>
              <w:jc w:val="both"/>
              <w:rPr>
                <w:rFonts w:cs="Arial"/>
                <w:sz w:val="18"/>
                <w:szCs w:val="18"/>
              </w:rPr>
            </w:pPr>
            <w:r w:rsidRPr="005F040B">
              <w:rPr>
                <w:rFonts w:cs="Arial"/>
                <w:sz w:val="18"/>
                <w:szCs w:val="18"/>
              </w:rPr>
              <w:t>De</w:t>
            </w:r>
            <w:r>
              <w:rPr>
                <w:rFonts w:cs="Arial"/>
                <w:sz w:val="18"/>
                <w:szCs w:val="18"/>
              </w:rPr>
              <w:t>sde el 26</w:t>
            </w:r>
            <w:r w:rsidRPr="005F040B">
              <w:rPr>
                <w:rFonts w:cs="Arial"/>
                <w:sz w:val="18"/>
                <w:szCs w:val="18"/>
              </w:rPr>
              <w:t xml:space="preserve"> al </w:t>
            </w:r>
            <w:r>
              <w:rPr>
                <w:rFonts w:cs="Arial"/>
                <w:sz w:val="18"/>
                <w:szCs w:val="18"/>
              </w:rPr>
              <w:t>30</w:t>
            </w:r>
            <w:r w:rsidRPr="005F040B">
              <w:rPr>
                <w:rFonts w:cs="Arial"/>
                <w:sz w:val="18"/>
                <w:szCs w:val="18"/>
              </w:rPr>
              <w:t xml:space="preserve"> </w:t>
            </w:r>
          </w:p>
          <w:p w:rsidR="00682669" w:rsidRPr="005F040B" w:rsidRDefault="00682669" w:rsidP="008822F9">
            <w:pPr>
              <w:spacing w:line="276" w:lineRule="auto"/>
              <w:contextualSpacing/>
              <w:jc w:val="both"/>
              <w:rPr>
                <w:rFonts w:cs="Arial"/>
                <w:sz w:val="18"/>
                <w:szCs w:val="18"/>
              </w:rPr>
            </w:pPr>
            <w:r w:rsidRPr="005F040B">
              <w:rPr>
                <w:rFonts w:cs="Arial"/>
                <w:sz w:val="18"/>
                <w:szCs w:val="18"/>
              </w:rPr>
              <w:t>de agosto de 2019</w:t>
            </w:r>
          </w:p>
          <w:p w:rsidR="00682669" w:rsidRPr="005F040B" w:rsidRDefault="00682669" w:rsidP="008822F9">
            <w:pPr>
              <w:spacing w:line="276" w:lineRule="auto"/>
              <w:contextualSpacing/>
              <w:jc w:val="both"/>
              <w:rPr>
                <w:rFonts w:cs="Arial"/>
                <w:sz w:val="18"/>
                <w:szCs w:val="18"/>
              </w:rPr>
            </w:pPr>
            <w:r w:rsidRPr="005F040B">
              <w:rPr>
                <w:rFonts w:cs="Arial"/>
                <w:sz w:val="18"/>
                <w:szCs w:val="18"/>
              </w:rPr>
              <w:t>(Comunicarse con el Ing. Danny Changotasig al 0984230954)</w:t>
            </w:r>
          </w:p>
        </w:tc>
        <w:tc>
          <w:tcPr>
            <w:tcW w:w="1047" w:type="dxa"/>
          </w:tcPr>
          <w:p w:rsidR="00682669" w:rsidRPr="005F040B" w:rsidRDefault="00682669" w:rsidP="008822F9">
            <w:pPr>
              <w:spacing w:line="276" w:lineRule="auto"/>
              <w:contextualSpacing/>
              <w:jc w:val="both"/>
              <w:rPr>
                <w:rFonts w:cs="Arial"/>
                <w:sz w:val="18"/>
                <w:szCs w:val="18"/>
              </w:rPr>
            </w:pPr>
            <w:r>
              <w:rPr>
                <w:rFonts w:cs="Arial"/>
                <w:sz w:val="18"/>
                <w:szCs w:val="18"/>
              </w:rPr>
              <w:t>8h00 a 12h00 y de 14h00 a 16h00</w:t>
            </w:r>
          </w:p>
        </w:tc>
      </w:tr>
      <w:tr w:rsidR="00682669" w:rsidRPr="003D0197" w:rsidTr="008822F9">
        <w:trPr>
          <w:trHeight w:val="813"/>
          <w:jc w:val="center"/>
        </w:trPr>
        <w:tc>
          <w:tcPr>
            <w:tcW w:w="481" w:type="dxa"/>
          </w:tcPr>
          <w:p w:rsidR="00682669" w:rsidRPr="003D0197" w:rsidRDefault="00682669" w:rsidP="008822F9">
            <w:pPr>
              <w:spacing w:line="276" w:lineRule="auto"/>
              <w:contextualSpacing/>
              <w:jc w:val="both"/>
              <w:rPr>
                <w:rFonts w:cs="Arial"/>
                <w:sz w:val="18"/>
                <w:szCs w:val="18"/>
              </w:rPr>
            </w:pPr>
            <w:r>
              <w:rPr>
                <w:rFonts w:cs="Arial"/>
                <w:sz w:val="18"/>
                <w:szCs w:val="18"/>
              </w:rPr>
              <w:t>3</w:t>
            </w:r>
          </w:p>
        </w:tc>
        <w:tc>
          <w:tcPr>
            <w:tcW w:w="4759" w:type="dxa"/>
          </w:tcPr>
          <w:p w:rsidR="00682669" w:rsidRPr="003D0197" w:rsidRDefault="00682669" w:rsidP="008822F9">
            <w:pPr>
              <w:spacing w:line="276" w:lineRule="auto"/>
              <w:contextualSpacing/>
              <w:jc w:val="both"/>
              <w:rPr>
                <w:rFonts w:cs="Arial"/>
                <w:sz w:val="18"/>
                <w:szCs w:val="18"/>
              </w:rPr>
            </w:pPr>
            <w:r w:rsidRPr="003D0197">
              <w:rPr>
                <w:rFonts w:cs="Arial"/>
                <w:sz w:val="18"/>
                <w:szCs w:val="18"/>
              </w:rPr>
              <w:t>Presentación de ofertas en sobre cerrado</w:t>
            </w:r>
            <w:r w:rsidRPr="003D0197">
              <w:rPr>
                <w:rFonts w:eastAsia="Times New Roman" w:cs="Arial"/>
                <w:sz w:val="20"/>
                <w:szCs w:val="20"/>
                <w:lang w:eastAsia="es-EC"/>
              </w:rPr>
              <w:t xml:space="preserve"> </w:t>
            </w:r>
            <w:r>
              <w:rPr>
                <w:rFonts w:eastAsia="Times New Roman" w:cs="Arial"/>
                <w:sz w:val="20"/>
                <w:szCs w:val="20"/>
                <w:lang w:eastAsia="es-EC"/>
              </w:rPr>
              <w:t>(</w:t>
            </w:r>
            <w:r w:rsidRPr="003D0197">
              <w:rPr>
                <w:rFonts w:eastAsia="Times New Roman" w:cs="Arial"/>
                <w:sz w:val="20"/>
                <w:szCs w:val="20"/>
                <w:lang w:eastAsia="es-EC"/>
              </w:rPr>
              <w:t>Tesorería de la UNACH</w:t>
            </w:r>
            <w:r>
              <w:rPr>
                <w:rFonts w:eastAsia="Times New Roman" w:cs="Arial"/>
                <w:sz w:val="20"/>
                <w:szCs w:val="20"/>
                <w:lang w:eastAsia="es-EC"/>
              </w:rPr>
              <w:t>)</w:t>
            </w:r>
          </w:p>
        </w:tc>
        <w:tc>
          <w:tcPr>
            <w:tcW w:w="2835" w:type="dxa"/>
          </w:tcPr>
          <w:p w:rsidR="00682669" w:rsidRPr="005F040B" w:rsidRDefault="00682669" w:rsidP="008822F9">
            <w:pPr>
              <w:spacing w:line="276" w:lineRule="auto"/>
              <w:contextualSpacing/>
              <w:jc w:val="both"/>
              <w:rPr>
                <w:rFonts w:cs="Arial"/>
                <w:sz w:val="18"/>
                <w:szCs w:val="18"/>
              </w:rPr>
            </w:pPr>
            <w:r>
              <w:rPr>
                <w:rFonts w:cs="Arial"/>
                <w:sz w:val="18"/>
                <w:szCs w:val="18"/>
              </w:rPr>
              <w:t>El 5</w:t>
            </w:r>
            <w:r w:rsidRPr="005F040B">
              <w:rPr>
                <w:rFonts w:cs="Arial"/>
                <w:sz w:val="18"/>
                <w:szCs w:val="18"/>
              </w:rPr>
              <w:t xml:space="preserve"> de </w:t>
            </w:r>
            <w:r>
              <w:rPr>
                <w:rFonts w:cs="Arial"/>
                <w:sz w:val="18"/>
                <w:szCs w:val="18"/>
              </w:rPr>
              <w:t>septiembre</w:t>
            </w:r>
            <w:r w:rsidRPr="005F040B">
              <w:rPr>
                <w:rFonts w:cs="Arial"/>
                <w:sz w:val="18"/>
                <w:szCs w:val="18"/>
              </w:rPr>
              <w:t xml:space="preserve"> de 2019</w:t>
            </w:r>
          </w:p>
        </w:tc>
        <w:tc>
          <w:tcPr>
            <w:tcW w:w="1047" w:type="dxa"/>
          </w:tcPr>
          <w:p w:rsidR="00682669" w:rsidRPr="005F040B" w:rsidRDefault="00682669" w:rsidP="008822F9">
            <w:pPr>
              <w:spacing w:line="276" w:lineRule="auto"/>
              <w:contextualSpacing/>
              <w:jc w:val="both"/>
              <w:rPr>
                <w:rFonts w:cs="Arial"/>
                <w:sz w:val="18"/>
                <w:szCs w:val="18"/>
              </w:rPr>
            </w:pPr>
            <w:r w:rsidRPr="005F040B">
              <w:rPr>
                <w:rFonts w:cs="Arial"/>
                <w:sz w:val="18"/>
                <w:szCs w:val="18"/>
              </w:rPr>
              <w:t>8h00 a 15h00</w:t>
            </w:r>
          </w:p>
        </w:tc>
      </w:tr>
      <w:tr w:rsidR="00682669" w:rsidRPr="003D0197" w:rsidTr="008822F9">
        <w:trPr>
          <w:trHeight w:val="569"/>
          <w:jc w:val="center"/>
        </w:trPr>
        <w:tc>
          <w:tcPr>
            <w:tcW w:w="481" w:type="dxa"/>
          </w:tcPr>
          <w:p w:rsidR="00682669" w:rsidRPr="003D0197" w:rsidRDefault="00682669" w:rsidP="008822F9">
            <w:pPr>
              <w:spacing w:line="276" w:lineRule="auto"/>
              <w:contextualSpacing/>
              <w:jc w:val="both"/>
              <w:rPr>
                <w:rFonts w:cs="Arial"/>
                <w:sz w:val="18"/>
                <w:szCs w:val="18"/>
              </w:rPr>
            </w:pPr>
            <w:r>
              <w:rPr>
                <w:rFonts w:cs="Arial"/>
                <w:sz w:val="18"/>
                <w:szCs w:val="18"/>
              </w:rPr>
              <w:t>4</w:t>
            </w:r>
          </w:p>
        </w:tc>
        <w:tc>
          <w:tcPr>
            <w:tcW w:w="4759" w:type="dxa"/>
          </w:tcPr>
          <w:p w:rsidR="00682669" w:rsidRPr="003D0197" w:rsidRDefault="00682669" w:rsidP="008822F9">
            <w:pPr>
              <w:spacing w:line="276" w:lineRule="auto"/>
              <w:contextualSpacing/>
              <w:jc w:val="both"/>
              <w:rPr>
                <w:rFonts w:cs="Arial"/>
                <w:sz w:val="18"/>
                <w:szCs w:val="18"/>
              </w:rPr>
            </w:pPr>
            <w:r w:rsidRPr="003D0197">
              <w:rPr>
                <w:rFonts w:cs="Arial"/>
                <w:sz w:val="18"/>
                <w:szCs w:val="18"/>
              </w:rPr>
              <w:t>Apertura de ofertas (Reunión de la Junta de Remates)</w:t>
            </w:r>
          </w:p>
        </w:tc>
        <w:tc>
          <w:tcPr>
            <w:tcW w:w="2835" w:type="dxa"/>
          </w:tcPr>
          <w:p w:rsidR="00682669" w:rsidRPr="005F040B" w:rsidRDefault="00682669" w:rsidP="008822F9">
            <w:pPr>
              <w:spacing w:line="276" w:lineRule="auto"/>
              <w:contextualSpacing/>
              <w:jc w:val="both"/>
              <w:rPr>
                <w:rFonts w:cs="Arial"/>
                <w:sz w:val="18"/>
                <w:szCs w:val="18"/>
              </w:rPr>
            </w:pPr>
            <w:r>
              <w:rPr>
                <w:rFonts w:cs="Arial"/>
                <w:sz w:val="18"/>
                <w:szCs w:val="18"/>
              </w:rPr>
              <w:t>El 5</w:t>
            </w:r>
            <w:r w:rsidRPr="005F040B">
              <w:rPr>
                <w:rFonts w:cs="Arial"/>
                <w:sz w:val="18"/>
                <w:szCs w:val="18"/>
              </w:rPr>
              <w:t xml:space="preserve"> de </w:t>
            </w:r>
            <w:r>
              <w:rPr>
                <w:rFonts w:cs="Arial"/>
                <w:sz w:val="18"/>
                <w:szCs w:val="18"/>
              </w:rPr>
              <w:t xml:space="preserve">septiembre </w:t>
            </w:r>
            <w:r w:rsidRPr="005F040B">
              <w:rPr>
                <w:rFonts w:cs="Arial"/>
                <w:sz w:val="18"/>
                <w:szCs w:val="18"/>
              </w:rPr>
              <w:t>de 2019</w:t>
            </w:r>
          </w:p>
        </w:tc>
        <w:tc>
          <w:tcPr>
            <w:tcW w:w="1047" w:type="dxa"/>
          </w:tcPr>
          <w:p w:rsidR="00682669" w:rsidRPr="005F040B" w:rsidRDefault="00682669" w:rsidP="008822F9">
            <w:pPr>
              <w:spacing w:line="276" w:lineRule="auto"/>
              <w:contextualSpacing/>
              <w:jc w:val="both"/>
              <w:rPr>
                <w:rFonts w:cs="Arial"/>
                <w:sz w:val="18"/>
                <w:szCs w:val="18"/>
              </w:rPr>
            </w:pPr>
            <w:r w:rsidRPr="005F040B">
              <w:rPr>
                <w:rFonts w:cs="Arial"/>
                <w:sz w:val="18"/>
                <w:szCs w:val="18"/>
              </w:rPr>
              <w:t>16h00</w:t>
            </w:r>
          </w:p>
        </w:tc>
      </w:tr>
      <w:tr w:rsidR="00682669" w:rsidRPr="003D0197" w:rsidTr="008822F9">
        <w:trPr>
          <w:trHeight w:val="692"/>
          <w:jc w:val="center"/>
        </w:trPr>
        <w:tc>
          <w:tcPr>
            <w:tcW w:w="481" w:type="dxa"/>
          </w:tcPr>
          <w:p w:rsidR="00682669" w:rsidRPr="003D0197" w:rsidRDefault="00682669" w:rsidP="008822F9">
            <w:pPr>
              <w:spacing w:line="276" w:lineRule="auto"/>
              <w:contextualSpacing/>
              <w:jc w:val="both"/>
              <w:rPr>
                <w:rFonts w:cs="Arial"/>
                <w:sz w:val="18"/>
                <w:szCs w:val="18"/>
              </w:rPr>
            </w:pPr>
            <w:r>
              <w:rPr>
                <w:rFonts w:cs="Arial"/>
                <w:sz w:val="18"/>
                <w:szCs w:val="18"/>
              </w:rPr>
              <w:t>5</w:t>
            </w:r>
          </w:p>
        </w:tc>
        <w:tc>
          <w:tcPr>
            <w:tcW w:w="4759" w:type="dxa"/>
          </w:tcPr>
          <w:p w:rsidR="00682669" w:rsidRPr="003D0197" w:rsidRDefault="00682669" w:rsidP="008822F9">
            <w:pPr>
              <w:spacing w:line="276" w:lineRule="auto"/>
              <w:contextualSpacing/>
              <w:jc w:val="both"/>
              <w:rPr>
                <w:rFonts w:cs="Arial"/>
                <w:sz w:val="18"/>
                <w:szCs w:val="18"/>
              </w:rPr>
            </w:pPr>
            <w:r w:rsidRPr="003D0197">
              <w:rPr>
                <w:rFonts w:cs="Arial"/>
                <w:sz w:val="18"/>
                <w:szCs w:val="18"/>
              </w:rPr>
              <w:t>Notificación con la adjudicación a los todos los oferentes</w:t>
            </w:r>
          </w:p>
        </w:tc>
        <w:tc>
          <w:tcPr>
            <w:tcW w:w="2835" w:type="dxa"/>
          </w:tcPr>
          <w:p w:rsidR="00682669" w:rsidRPr="005F040B" w:rsidRDefault="00682669" w:rsidP="008822F9">
            <w:pPr>
              <w:spacing w:line="276" w:lineRule="auto"/>
              <w:contextualSpacing/>
              <w:jc w:val="both"/>
              <w:rPr>
                <w:rFonts w:cs="Arial"/>
                <w:sz w:val="18"/>
                <w:szCs w:val="18"/>
              </w:rPr>
            </w:pPr>
            <w:r>
              <w:rPr>
                <w:rFonts w:cs="Arial"/>
                <w:sz w:val="18"/>
                <w:szCs w:val="18"/>
              </w:rPr>
              <w:t>E</w:t>
            </w:r>
            <w:r w:rsidRPr="005F040B">
              <w:rPr>
                <w:rFonts w:cs="Arial"/>
                <w:sz w:val="18"/>
                <w:szCs w:val="18"/>
              </w:rPr>
              <w:t xml:space="preserve">l </w:t>
            </w:r>
            <w:r>
              <w:rPr>
                <w:rFonts w:cs="Arial"/>
                <w:sz w:val="18"/>
                <w:szCs w:val="18"/>
              </w:rPr>
              <w:t>6</w:t>
            </w:r>
            <w:r w:rsidRPr="005F040B">
              <w:rPr>
                <w:rFonts w:cs="Arial"/>
                <w:sz w:val="18"/>
                <w:szCs w:val="18"/>
              </w:rPr>
              <w:t xml:space="preserve"> de </w:t>
            </w:r>
            <w:r>
              <w:rPr>
                <w:rFonts w:cs="Arial"/>
                <w:sz w:val="18"/>
                <w:szCs w:val="18"/>
              </w:rPr>
              <w:t xml:space="preserve">septiembre </w:t>
            </w:r>
            <w:r w:rsidRPr="005F040B">
              <w:rPr>
                <w:rFonts w:cs="Arial"/>
                <w:sz w:val="18"/>
                <w:szCs w:val="18"/>
              </w:rPr>
              <w:t>de 2019</w:t>
            </w:r>
          </w:p>
        </w:tc>
        <w:tc>
          <w:tcPr>
            <w:tcW w:w="1047" w:type="dxa"/>
          </w:tcPr>
          <w:p w:rsidR="00682669" w:rsidRPr="005F040B" w:rsidRDefault="00682669" w:rsidP="008822F9">
            <w:pPr>
              <w:spacing w:line="276" w:lineRule="auto"/>
              <w:contextualSpacing/>
              <w:jc w:val="both"/>
              <w:rPr>
                <w:rFonts w:cs="Arial"/>
                <w:sz w:val="18"/>
                <w:szCs w:val="18"/>
              </w:rPr>
            </w:pPr>
            <w:r w:rsidRPr="005F040B">
              <w:rPr>
                <w:rFonts w:cs="Arial"/>
                <w:sz w:val="18"/>
                <w:szCs w:val="18"/>
              </w:rPr>
              <w:t>Hasta las 1</w:t>
            </w:r>
            <w:r>
              <w:rPr>
                <w:rFonts w:cs="Arial"/>
                <w:sz w:val="18"/>
                <w:szCs w:val="18"/>
              </w:rPr>
              <w:t>7</w:t>
            </w:r>
            <w:r w:rsidRPr="005F040B">
              <w:rPr>
                <w:rFonts w:cs="Arial"/>
                <w:sz w:val="18"/>
                <w:szCs w:val="18"/>
              </w:rPr>
              <w:t>h00</w:t>
            </w:r>
          </w:p>
        </w:tc>
      </w:tr>
      <w:tr w:rsidR="00682669" w:rsidRPr="003D0197" w:rsidTr="008822F9">
        <w:trPr>
          <w:trHeight w:val="702"/>
          <w:jc w:val="center"/>
        </w:trPr>
        <w:tc>
          <w:tcPr>
            <w:tcW w:w="481" w:type="dxa"/>
          </w:tcPr>
          <w:p w:rsidR="00682669" w:rsidRPr="003D0197" w:rsidRDefault="00682669" w:rsidP="008822F9">
            <w:pPr>
              <w:spacing w:line="276" w:lineRule="auto"/>
              <w:contextualSpacing/>
              <w:jc w:val="both"/>
              <w:rPr>
                <w:rFonts w:cs="Arial"/>
                <w:sz w:val="18"/>
                <w:szCs w:val="18"/>
              </w:rPr>
            </w:pPr>
            <w:r>
              <w:rPr>
                <w:rFonts w:cs="Arial"/>
                <w:sz w:val="18"/>
                <w:szCs w:val="18"/>
              </w:rPr>
              <w:t>6</w:t>
            </w:r>
          </w:p>
        </w:tc>
        <w:tc>
          <w:tcPr>
            <w:tcW w:w="4759" w:type="dxa"/>
          </w:tcPr>
          <w:p w:rsidR="00682669" w:rsidRPr="003D0197" w:rsidRDefault="00682669" w:rsidP="008822F9">
            <w:pPr>
              <w:spacing w:line="276" w:lineRule="auto"/>
              <w:contextualSpacing/>
              <w:jc w:val="both"/>
              <w:rPr>
                <w:rFonts w:cs="Arial"/>
                <w:sz w:val="18"/>
                <w:szCs w:val="18"/>
              </w:rPr>
            </w:pPr>
            <w:r w:rsidRPr="003D0197">
              <w:rPr>
                <w:rFonts w:cs="Arial"/>
                <w:sz w:val="18"/>
                <w:szCs w:val="18"/>
              </w:rPr>
              <w:t xml:space="preserve">Pago por parte del adjudicatario </w:t>
            </w:r>
          </w:p>
        </w:tc>
        <w:tc>
          <w:tcPr>
            <w:tcW w:w="2835" w:type="dxa"/>
          </w:tcPr>
          <w:p w:rsidR="00682669" w:rsidRPr="005F040B" w:rsidRDefault="00682669" w:rsidP="008822F9">
            <w:pPr>
              <w:spacing w:line="276" w:lineRule="auto"/>
              <w:contextualSpacing/>
              <w:jc w:val="both"/>
              <w:rPr>
                <w:rFonts w:cs="Arial"/>
                <w:sz w:val="18"/>
                <w:szCs w:val="18"/>
              </w:rPr>
            </w:pPr>
            <w:r>
              <w:rPr>
                <w:rFonts w:cs="Arial"/>
                <w:sz w:val="18"/>
                <w:szCs w:val="18"/>
              </w:rPr>
              <w:t>Hasta e</w:t>
            </w:r>
            <w:r w:rsidRPr="005F040B">
              <w:rPr>
                <w:rFonts w:cs="Arial"/>
                <w:sz w:val="18"/>
                <w:szCs w:val="18"/>
              </w:rPr>
              <w:t>l</w:t>
            </w:r>
            <w:r>
              <w:rPr>
                <w:rFonts w:cs="Arial"/>
                <w:sz w:val="18"/>
                <w:szCs w:val="18"/>
              </w:rPr>
              <w:t xml:space="preserve"> 12</w:t>
            </w:r>
            <w:r w:rsidRPr="005F040B">
              <w:rPr>
                <w:rFonts w:cs="Arial"/>
                <w:sz w:val="18"/>
                <w:szCs w:val="18"/>
              </w:rPr>
              <w:t xml:space="preserve"> de septiembre de 2019</w:t>
            </w:r>
          </w:p>
        </w:tc>
        <w:tc>
          <w:tcPr>
            <w:tcW w:w="1047" w:type="dxa"/>
          </w:tcPr>
          <w:p w:rsidR="00682669" w:rsidRPr="005F040B" w:rsidRDefault="00682669" w:rsidP="008822F9">
            <w:pPr>
              <w:spacing w:line="276" w:lineRule="auto"/>
              <w:contextualSpacing/>
              <w:jc w:val="both"/>
              <w:rPr>
                <w:rFonts w:cs="Arial"/>
                <w:sz w:val="18"/>
                <w:szCs w:val="18"/>
              </w:rPr>
            </w:pPr>
            <w:r w:rsidRPr="005F040B">
              <w:rPr>
                <w:rFonts w:cs="Arial"/>
                <w:sz w:val="18"/>
                <w:szCs w:val="18"/>
              </w:rPr>
              <w:t>Hasta las 16h00</w:t>
            </w:r>
          </w:p>
        </w:tc>
      </w:tr>
      <w:tr w:rsidR="00682669" w:rsidRPr="003D0197" w:rsidTr="008822F9">
        <w:trPr>
          <w:trHeight w:val="839"/>
          <w:jc w:val="center"/>
        </w:trPr>
        <w:tc>
          <w:tcPr>
            <w:tcW w:w="481" w:type="dxa"/>
          </w:tcPr>
          <w:p w:rsidR="00682669" w:rsidRPr="003D0197" w:rsidRDefault="00682669" w:rsidP="008822F9">
            <w:pPr>
              <w:spacing w:line="276" w:lineRule="auto"/>
              <w:contextualSpacing/>
              <w:jc w:val="both"/>
              <w:rPr>
                <w:rFonts w:cs="Arial"/>
                <w:sz w:val="18"/>
                <w:szCs w:val="18"/>
              </w:rPr>
            </w:pPr>
            <w:r>
              <w:rPr>
                <w:rFonts w:cs="Arial"/>
                <w:sz w:val="18"/>
                <w:szCs w:val="18"/>
              </w:rPr>
              <w:t>7</w:t>
            </w:r>
          </w:p>
        </w:tc>
        <w:tc>
          <w:tcPr>
            <w:tcW w:w="4759" w:type="dxa"/>
          </w:tcPr>
          <w:p w:rsidR="00682669" w:rsidRPr="003D0197" w:rsidRDefault="00682669" w:rsidP="008822F9">
            <w:pPr>
              <w:spacing w:line="276" w:lineRule="auto"/>
              <w:contextualSpacing/>
              <w:jc w:val="both"/>
              <w:rPr>
                <w:rFonts w:cs="Arial"/>
                <w:sz w:val="18"/>
                <w:szCs w:val="18"/>
              </w:rPr>
            </w:pPr>
            <w:r w:rsidRPr="003D0197">
              <w:rPr>
                <w:rFonts w:cs="Arial"/>
                <w:sz w:val="18"/>
                <w:szCs w:val="18"/>
              </w:rPr>
              <w:t>Suscripción de actas y entrega del bien al adjudicatario y devolución del 10% de las posturas no adjudicadas.</w:t>
            </w:r>
          </w:p>
        </w:tc>
        <w:tc>
          <w:tcPr>
            <w:tcW w:w="2835" w:type="dxa"/>
          </w:tcPr>
          <w:p w:rsidR="00682669" w:rsidRPr="005F040B" w:rsidRDefault="00682669" w:rsidP="008822F9">
            <w:pPr>
              <w:spacing w:line="276" w:lineRule="auto"/>
              <w:contextualSpacing/>
              <w:jc w:val="both"/>
              <w:rPr>
                <w:rFonts w:cs="Arial"/>
                <w:sz w:val="18"/>
                <w:szCs w:val="18"/>
              </w:rPr>
            </w:pPr>
            <w:r>
              <w:rPr>
                <w:rFonts w:cs="Arial"/>
                <w:sz w:val="18"/>
                <w:szCs w:val="18"/>
              </w:rPr>
              <w:t>El</w:t>
            </w:r>
            <w:r w:rsidRPr="005F040B">
              <w:rPr>
                <w:rFonts w:cs="Arial"/>
                <w:sz w:val="18"/>
                <w:szCs w:val="18"/>
              </w:rPr>
              <w:t xml:space="preserve"> </w:t>
            </w:r>
            <w:r>
              <w:rPr>
                <w:rFonts w:cs="Arial"/>
                <w:sz w:val="18"/>
                <w:szCs w:val="18"/>
              </w:rPr>
              <w:t>13</w:t>
            </w:r>
            <w:r w:rsidRPr="005F040B">
              <w:rPr>
                <w:rFonts w:cs="Arial"/>
                <w:sz w:val="18"/>
                <w:szCs w:val="18"/>
              </w:rPr>
              <w:t xml:space="preserve"> de septiembre de 2019</w:t>
            </w:r>
          </w:p>
        </w:tc>
        <w:tc>
          <w:tcPr>
            <w:tcW w:w="1047" w:type="dxa"/>
          </w:tcPr>
          <w:p w:rsidR="00682669" w:rsidRPr="005F040B" w:rsidRDefault="00682669" w:rsidP="008822F9">
            <w:pPr>
              <w:spacing w:line="276" w:lineRule="auto"/>
              <w:contextualSpacing/>
              <w:jc w:val="both"/>
              <w:rPr>
                <w:rFonts w:cs="Arial"/>
                <w:sz w:val="18"/>
                <w:szCs w:val="18"/>
              </w:rPr>
            </w:pPr>
            <w:r w:rsidRPr="005F040B">
              <w:rPr>
                <w:rFonts w:cs="Arial"/>
                <w:sz w:val="18"/>
                <w:szCs w:val="18"/>
              </w:rPr>
              <w:t>10h00</w:t>
            </w:r>
          </w:p>
        </w:tc>
      </w:tr>
    </w:tbl>
    <w:p w:rsidR="00254F70" w:rsidRPr="003D0197" w:rsidRDefault="00254F70" w:rsidP="00254F70">
      <w:pPr>
        <w:spacing w:after="0" w:line="276" w:lineRule="auto"/>
        <w:contextualSpacing/>
        <w:jc w:val="both"/>
        <w:rPr>
          <w:rFonts w:cs="Arial"/>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254F70" w:rsidRDefault="00254F70" w:rsidP="003D0197">
      <w:pPr>
        <w:spacing w:line="276" w:lineRule="auto"/>
        <w:jc w:val="center"/>
        <w:rPr>
          <w:rFonts w:cs="Arial"/>
          <w:b/>
          <w:sz w:val="20"/>
          <w:szCs w:val="20"/>
        </w:rPr>
      </w:pPr>
    </w:p>
    <w:p w:rsidR="00E32581" w:rsidRPr="003D0197" w:rsidRDefault="00132325" w:rsidP="003D0197">
      <w:pPr>
        <w:spacing w:line="276" w:lineRule="auto"/>
        <w:jc w:val="center"/>
        <w:rPr>
          <w:rFonts w:cs="Arial"/>
          <w:b/>
          <w:sz w:val="20"/>
          <w:szCs w:val="20"/>
        </w:rPr>
      </w:pPr>
      <w:r w:rsidRPr="003D0197">
        <w:rPr>
          <w:rFonts w:cs="Arial"/>
          <w:b/>
          <w:sz w:val="20"/>
          <w:szCs w:val="20"/>
        </w:rPr>
        <w:t>FORMATO DE DECLARACION</w:t>
      </w:r>
    </w:p>
    <w:p w:rsidR="00E32581" w:rsidRPr="003D0197" w:rsidRDefault="00E32581" w:rsidP="003D0197">
      <w:pPr>
        <w:spacing w:line="276" w:lineRule="auto"/>
        <w:jc w:val="right"/>
        <w:rPr>
          <w:rFonts w:cs="Arial"/>
          <w:sz w:val="20"/>
          <w:szCs w:val="20"/>
        </w:rPr>
      </w:pPr>
    </w:p>
    <w:p w:rsidR="00E32581" w:rsidRPr="003D0197" w:rsidRDefault="00E32581" w:rsidP="003D0197">
      <w:pPr>
        <w:spacing w:line="276" w:lineRule="auto"/>
        <w:jc w:val="right"/>
        <w:rPr>
          <w:rFonts w:cs="Arial"/>
          <w:sz w:val="20"/>
          <w:szCs w:val="20"/>
        </w:rPr>
      </w:pPr>
    </w:p>
    <w:p w:rsidR="00306497" w:rsidRPr="003D0197" w:rsidRDefault="00306497" w:rsidP="003D0197">
      <w:pPr>
        <w:spacing w:line="276" w:lineRule="auto"/>
        <w:jc w:val="right"/>
        <w:rPr>
          <w:rFonts w:cs="Arial"/>
          <w:sz w:val="20"/>
          <w:szCs w:val="20"/>
        </w:rPr>
      </w:pPr>
      <w:r w:rsidRPr="003D0197">
        <w:rPr>
          <w:rFonts w:cs="Arial"/>
          <w:sz w:val="20"/>
          <w:szCs w:val="20"/>
        </w:rPr>
        <w:t xml:space="preserve">Riobamba, _________________________  </w:t>
      </w:r>
    </w:p>
    <w:p w:rsidR="00306497" w:rsidRPr="003D0197" w:rsidRDefault="00306497" w:rsidP="003D0197">
      <w:pPr>
        <w:spacing w:line="276" w:lineRule="auto"/>
        <w:jc w:val="right"/>
        <w:rPr>
          <w:rFonts w:cs="Arial"/>
          <w:sz w:val="20"/>
          <w:szCs w:val="20"/>
        </w:rPr>
      </w:pPr>
    </w:p>
    <w:p w:rsidR="00306497" w:rsidRPr="003D0197" w:rsidRDefault="00306497" w:rsidP="003D0197">
      <w:pPr>
        <w:spacing w:line="276" w:lineRule="auto"/>
        <w:jc w:val="both"/>
        <w:rPr>
          <w:rFonts w:cs="Arial"/>
          <w:sz w:val="20"/>
          <w:szCs w:val="20"/>
        </w:rPr>
      </w:pPr>
      <w:r w:rsidRPr="003D0197">
        <w:rPr>
          <w:rFonts w:cs="Arial"/>
          <w:sz w:val="20"/>
          <w:szCs w:val="20"/>
        </w:rPr>
        <w:t>Señores Miembros de la Junta de Remate</w:t>
      </w:r>
      <w:r w:rsidR="00645D9B">
        <w:rPr>
          <w:rFonts w:cs="Arial"/>
          <w:sz w:val="20"/>
          <w:szCs w:val="20"/>
        </w:rPr>
        <w:t>s</w:t>
      </w:r>
      <w:r w:rsidRPr="003D0197">
        <w:rPr>
          <w:rFonts w:cs="Arial"/>
          <w:sz w:val="20"/>
          <w:szCs w:val="20"/>
        </w:rPr>
        <w:t>:</w:t>
      </w:r>
    </w:p>
    <w:p w:rsidR="00306497" w:rsidRPr="003D0197" w:rsidRDefault="00306497" w:rsidP="003D0197">
      <w:pPr>
        <w:spacing w:line="276" w:lineRule="auto"/>
        <w:jc w:val="both"/>
        <w:rPr>
          <w:rFonts w:cs="Arial"/>
          <w:sz w:val="20"/>
          <w:szCs w:val="20"/>
        </w:rPr>
      </w:pPr>
    </w:p>
    <w:p w:rsidR="00306497" w:rsidRPr="003D0197" w:rsidRDefault="00306497" w:rsidP="003D0197">
      <w:pPr>
        <w:autoSpaceDE w:val="0"/>
        <w:autoSpaceDN w:val="0"/>
        <w:adjustRightInd w:val="0"/>
        <w:spacing w:line="276" w:lineRule="auto"/>
        <w:jc w:val="both"/>
        <w:rPr>
          <w:rFonts w:cs="Arial"/>
          <w:i/>
          <w:sz w:val="20"/>
          <w:szCs w:val="20"/>
        </w:rPr>
      </w:pPr>
      <w:r w:rsidRPr="003D0197">
        <w:rPr>
          <w:rFonts w:cs="Arial"/>
          <w:sz w:val="20"/>
          <w:szCs w:val="20"/>
        </w:rPr>
        <w:t xml:space="preserve">Yo, ________________________________________, potador de la cédula de ciudadanía N° _____________________, declaro que no ostento cargo o dignidad en la Universidad Nacional de Chimborazo, así también declaro que no soy cónyuge o conviviente en unión de hecho, ni pariente dentro del cuarto grado de consanguinidad o segundo de afinidad de servidor, trabajador o docente alguno de la UNACH </w:t>
      </w:r>
      <w:r w:rsidRPr="003D0197">
        <w:rPr>
          <w:rFonts w:cs="Arial"/>
          <w:i/>
          <w:sz w:val="20"/>
          <w:szCs w:val="20"/>
        </w:rPr>
        <w:t>(Equiparándose inclusive, como primero y segundo grado de afinidad, los familiares por consanguinidad de los convivientes en unión de hecho).</w:t>
      </w:r>
    </w:p>
    <w:p w:rsidR="00306497" w:rsidRPr="003D0197" w:rsidRDefault="00306497" w:rsidP="003D0197">
      <w:pPr>
        <w:autoSpaceDE w:val="0"/>
        <w:autoSpaceDN w:val="0"/>
        <w:adjustRightInd w:val="0"/>
        <w:spacing w:line="276" w:lineRule="auto"/>
        <w:jc w:val="both"/>
        <w:rPr>
          <w:rFonts w:cs="Arial"/>
          <w:sz w:val="20"/>
          <w:szCs w:val="20"/>
        </w:rPr>
      </w:pPr>
      <w:r w:rsidRPr="003D0197">
        <w:rPr>
          <w:rFonts w:cs="Arial"/>
          <w:sz w:val="20"/>
          <w:szCs w:val="20"/>
        </w:rPr>
        <w:t xml:space="preserve">Declaro además que no he participado como perito contratado, ni tampoco he participado en la elaboración del avalúo de los bienes a ser rematados.  </w:t>
      </w:r>
    </w:p>
    <w:p w:rsidR="00306497" w:rsidRPr="003D0197" w:rsidRDefault="00306497" w:rsidP="003D0197">
      <w:pPr>
        <w:autoSpaceDE w:val="0"/>
        <w:autoSpaceDN w:val="0"/>
        <w:adjustRightInd w:val="0"/>
        <w:spacing w:line="276" w:lineRule="auto"/>
        <w:jc w:val="both"/>
        <w:rPr>
          <w:rFonts w:cs="Arial"/>
          <w:sz w:val="20"/>
          <w:szCs w:val="20"/>
        </w:rPr>
      </w:pPr>
      <w:r w:rsidRPr="003D0197">
        <w:rPr>
          <w:rFonts w:cs="Arial"/>
          <w:sz w:val="20"/>
          <w:szCs w:val="20"/>
        </w:rPr>
        <w:t xml:space="preserve">Declaración que efectúo conforme lo dispuesto en el Art. 90 del Reglamento General Sustitutivo para la Administración, Utilización, Manejo y Control de los Bienes e Inventarios del Sector Publico; por consiguiente, deslindo de la responsabilidad de lo declarado por mi persona, a la Junta de Remate y a las Autoridades de la Universidad Nacional Chimborazo.   </w:t>
      </w:r>
    </w:p>
    <w:p w:rsidR="00306497" w:rsidRPr="003D0197" w:rsidRDefault="00306497" w:rsidP="003D0197">
      <w:pPr>
        <w:autoSpaceDE w:val="0"/>
        <w:autoSpaceDN w:val="0"/>
        <w:adjustRightInd w:val="0"/>
        <w:spacing w:line="276" w:lineRule="auto"/>
        <w:jc w:val="both"/>
        <w:rPr>
          <w:rFonts w:cs="Arial"/>
          <w:sz w:val="20"/>
          <w:szCs w:val="20"/>
        </w:rPr>
      </w:pPr>
      <w:r w:rsidRPr="003D0197">
        <w:rPr>
          <w:rFonts w:cs="Arial"/>
          <w:sz w:val="20"/>
          <w:szCs w:val="20"/>
        </w:rPr>
        <w:t>Atentamente,</w:t>
      </w:r>
    </w:p>
    <w:p w:rsidR="00306497" w:rsidRPr="003D0197" w:rsidRDefault="00306497" w:rsidP="003D0197">
      <w:pPr>
        <w:autoSpaceDE w:val="0"/>
        <w:autoSpaceDN w:val="0"/>
        <w:adjustRightInd w:val="0"/>
        <w:spacing w:line="276" w:lineRule="auto"/>
        <w:jc w:val="both"/>
        <w:rPr>
          <w:rFonts w:cs="Arial"/>
          <w:sz w:val="20"/>
          <w:szCs w:val="20"/>
        </w:rPr>
      </w:pPr>
    </w:p>
    <w:p w:rsidR="00306497" w:rsidRPr="003D0197" w:rsidRDefault="00306497" w:rsidP="003D0197">
      <w:pPr>
        <w:autoSpaceDE w:val="0"/>
        <w:autoSpaceDN w:val="0"/>
        <w:adjustRightInd w:val="0"/>
        <w:spacing w:line="276" w:lineRule="auto"/>
        <w:jc w:val="both"/>
        <w:rPr>
          <w:rFonts w:cs="Arial"/>
          <w:sz w:val="20"/>
          <w:szCs w:val="20"/>
        </w:rPr>
      </w:pPr>
    </w:p>
    <w:p w:rsidR="00306497" w:rsidRPr="003D0197" w:rsidRDefault="00306497" w:rsidP="003D0197">
      <w:pPr>
        <w:autoSpaceDE w:val="0"/>
        <w:autoSpaceDN w:val="0"/>
        <w:adjustRightInd w:val="0"/>
        <w:spacing w:after="0" w:line="276" w:lineRule="auto"/>
        <w:jc w:val="both"/>
        <w:rPr>
          <w:rFonts w:cs="Arial"/>
          <w:sz w:val="20"/>
          <w:szCs w:val="20"/>
        </w:rPr>
      </w:pPr>
      <w:r w:rsidRPr="003D0197">
        <w:rPr>
          <w:rFonts w:cs="Arial"/>
          <w:sz w:val="20"/>
          <w:szCs w:val="20"/>
        </w:rPr>
        <w:t>Firma: __________________________</w:t>
      </w:r>
    </w:p>
    <w:p w:rsidR="00D90409" w:rsidRPr="003D0197" w:rsidRDefault="00D90409" w:rsidP="003D0197">
      <w:pPr>
        <w:autoSpaceDE w:val="0"/>
        <w:autoSpaceDN w:val="0"/>
        <w:adjustRightInd w:val="0"/>
        <w:spacing w:after="0" w:line="276" w:lineRule="auto"/>
        <w:jc w:val="both"/>
        <w:rPr>
          <w:rFonts w:cs="Arial"/>
          <w:sz w:val="20"/>
          <w:szCs w:val="20"/>
        </w:rPr>
      </w:pPr>
    </w:p>
    <w:p w:rsidR="00D90409" w:rsidRPr="003D0197" w:rsidRDefault="00D90409" w:rsidP="003D0197">
      <w:pPr>
        <w:autoSpaceDE w:val="0"/>
        <w:autoSpaceDN w:val="0"/>
        <w:adjustRightInd w:val="0"/>
        <w:spacing w:after="0" w:line="276" w:lineRule="auto"/>
        <w:jc w:val="both"/>
        <w:rPr>
          <w:rFonts w:cs="Arial"/>
          <w:sz w:val="20"/>
          <w:szCs w:val="20"/>
        </w:rPr>
      </w:pPr>
    </w:p>
    <w:p w:rsidR="00306497" w:rsidRPr="003D0197" w:rsidRDefault="00306497" w:rsidP="003D0197">
      <w:pPr>
        <w:autoSpaceDE w:val="0"/>
        <w:autoSpaceDN w:val="0"/>
        <w:adjustRightInd w:val="0"/>
        <w:spacing w:after="0" w:line="276" w:lineRule="auto"/>
        <w:jc w:val="both"/>
        <w:rPr>
          <w:rFonts w:cs="Arial"/>
          <w:sz w:val="20"/>
          <w:szCs w:val="20"/>
        </w:rPr>
      </w:pPr>
      <w:r w:rsidRPr="003D0197">
        <w:rPr>
          <w:rFonts w:cs="Arial"/>
          <w:sz w:val="20"/>
          <w:szCs w:val="20"/>
        </w:rPr>
        <w:t>Nombre: ________________________</w:t>
      </w:r>
    </w:p>
    <w:p w:rsidR="00D90409" w:rsidRPr="003D0197" w:rsidRDefault="00D90409" w:rsidP="003D0197">
      <w:pPr>
        <w:autoSpaceDE w:val="0"/>
        <w:autoSpaceDN w:val="0"/>
        <w:adjustRightInd w:val="0"/>
        <w:spacing w:after="0" w:line="276" w:lineRule="auto"/>
        <w:jc w:val="both"/>
        <w:rPr>
          <w:rFonts w:cs="Arial"/>
          <w:sz w:val="20"/>
          <w:szCs w:val="20"/>
        </w:rPr>
      </w:pPr>
    </w:p>
    <w:p w:rsidR="00D90409" w:rsidRPr="003D0197" w:rsidRDefault="00D90409" w:rsidP="003D0197">
      <w:pPr>
        <w:autoSpaceDE w:val="0"/>
        <w:autoSpaceDN w:val="0"/>
        <w:adjustRightInd w:val="0"/>
        <w:spacing w:after="0" w:line="276" w:lineRule="auto"/>
        <w:jc w:val="both"/>
        <w:rPr>
          <w:rFonts w:cs="Arial"/>
          <w:sz w:val="20"/>
          <w:szCs w:val="20"/>
        </w:rPr>
      </w:pPr>
    </w:p>
    <w:p w:rsidR="00306497" w:rsidRPr="003D0197" w:rsidRDefault="00306497" w:rsidP="003D0197">
      <w:pPr>
        <w:autoSpaceDE w:val="0"/>
        <w:autoSpaceDN w:val="0"/>
        <w:adjustRightInd w:val="0"/>
        <w:spacing w:after="0" w:line="276" w:lineRule="auto"/>
        <w:jc w:val="both"/>
        <w:rPr>
          <w:rFonts w:cs="Arial"/>
          <w:sz w:val="20"/>
          <w:szCs w:val="20"/>
        </w:rPr>
      </w:pPr>
      <w:r w:rsidRPr="003D0197">
        <w:rPr>
          <w:rFonts w:cs="Arial"/>
          <w:sz w:val="20"/>
          <w:szCs w:val="20"/>
        </w:rPr>
        <w:t>C.I. #: ___________________________</w:t>
      </w:r>
    </w:p>
    <w:p w:rsidR="00306497" w:rsidRPr="003D0197" w:rsidRDefault="00306497" w:rsidP="003D0197">
      <w:pPr>
        <w:autoSpaceDE w:val="0"/>
        <w:autoSpaceDN w:val="0"/>
        <w:adjustRightInd w:val="0"/>
        <w:spacing w:after="0" w:line="276" w:lineRule="auto"/>
        <w:jc w:val="both"/>
        <w:rPr>
          <w:rFonts w:cs="Arial"/>
          <w:sz w:val="20"/>
          <w:szCs w:val="20"/>
        </w:rPr>
      </w:pPr>
    </w:p>
    <w:p w:rsidR="00397323" w:rsidRPr="003D0197" w:rsidRDefault="00397323" w:rsidP="003D0197">
      <w:pPr>
        <w:pStyle w:val="Prrafodelista"/>
        <w:ind w:left="1080"/>
        <w:jc w:val="both"/>
        <w:rPr>
          <w:rFonts w:eastAsia="Times New Roman" w:cs="Arial"/>
          <w:b/>
          <w:bCs/>
          <w:sz w:val="20"/>
          <w:szCs w:val="20"/>
          <w:lang w:eastAsia="es-EC"/>
        </w:rPr>
      </w:pPr>
    </w:p>
    <w:p w:rsidR="00F2097E" w:rsidRPr="003D0197" w:rsidRDefault="00F2097E" w:rsidP="003D0197">
      <w:pPr>
        <w:spacing w:line="276" w:lineRule="auto"/>
        <w:jc w:val="both"/>
        <w:rPr>
          <w:rFonts w:cs="Arial"/>
          <w:b/>
          <w:sz w:val="20"/>
          <w:szCs w:val="20"/>
        </w:rPr>
      </w:pPr>
    </w:p>
    <w:p w:rsidR="00F2097E" w:rsidRPr="003D0197" w:rsidRDefault="00F2097E" w:rsidP="003D0197">
      <w:pPr>
        <w:spacing w:line="276" w:lineRule="auto"/>
        <w:jc w:val="both"/>
        <w:rPr>
          <w:rFonts w:cs="Arial"/>
          <w:b/>
          <w:sz w:val="20"/>
          <w:szCs w:val="20"/>
        </w:rPr>
      </w:pPr>
    </w:p>
    <w:p w:rsidR="00F2097E" w:rsidRPr="003D0197" w:rsidRDefault="00F2097E" w:rsidP="003D0197">
      <w:pPr>
        <w:spacing w:line="276" w:lineRule="auto"/>
        <w:jc w:val="both"/>
        <w:rPr>
          <w:rFonts w:cs="Arial"/>
          <w:b/>
          <w:sz w:val="20"/>
          <w:szCs w:val="20"/>
        </w:rPr>
      </w:pPr>
    </w:p>
    <w:sectPr w:rsidR="00F2097E" w:rsidRPr="003D0197" w:rsidSect="008D16D3">
      <w:headerReference w:type="default" r:id="rId10"/>
      <w:footerReference w:type="default" r:id="rId11"/>
      <w:pgSz w:w="12240" w:h="15840"/>
      <w:pgMar w:top="1417" w:right="1608"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963" w:rsidRDefault="00895963" w:rsidP="00441999">
      <w:pPr>
        <w:spacing w:after="0" w:line="240" w:lineRule="auto"/>
      </w:pPr>
      <w:r>
        <w:separator/>
      </w:r>
    </w:p>
  </w:endnote>
  <w:endnote w:type="continuationSeparator" w:id="0">
    <w:p w:rsidR="00895963" w:rsidRDefault="00895963" w:rsidP="0044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BCA" w:rsidRDefault="00BD7BCA">
    <w:pPr>
      <w:pStyle w:val="Piedepgina"/>
    </w:pPr>
    <w:r w:rsidRPr="00942DA2">
      <w:rPr>
        <w:rStyle w:val="nfasissutil"/>
        <w:noProof/>
        <w:sz w:val="12"/>
        <w:szCs w:val="12"/>
        <w:lang w:eastAsia="es-EC"/>
      </w:rPr>
      <w:drawing>
        <wp:anchor distT="0" distB="0" distL="114300" distR="114300" simplePos="0" relativeHeight="251661312" behindDoc="0" locked="0" layoutInCell="1" allowOverlap="1" wp14:anchorId="4DC9C494" wp14:editId="50874079">
          <wp:simplePos x="0" y="0"/>
          <wp:positionH relativeFrom="margin">
            <wp:posOffset>213995</wp:posOffset>
          </wp:positionH>
          <wp:positionV relativeFrom="bottomMargin">
            <wp:posOffset>-90804</wp:posOffset>
          </wp:positionV>
          <wp:extent cx="5690870" cy="59814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0196" cy="621196"/>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963" w:rsidRDefault="00895963" w:rsidP="00441999">
      <w:pPr>
        <w:spacing w:after="0" w:line="240" w:lineRule="auto"/>
      </w:pPr>
      <w:r>
        <w:separator/>
      </w:r>
    </w:p>
  </w:footnote>
  <w:footnote w:type="continuationSeparator" w:id="0">
    <w:p w:rsidR="00895963" w:rsidRDefault="00895963" w:rsidP="00441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BCA" w:rsidRPr="00B86181" w:rsidRDefault="00BD7BCA" w:rsidP="00B86181">
    <w:pPr>
      <w:pStyle w:val="Subttulo"/>
    </w:pPr>
    <w:r w:rsidRPr="00B86181">
      <w:rPr>
        <w:noProof/>
        <w:lang w:eastAsia="es-EC"/>
      </w:rPr>
      <w:drawing>
        <wp:anchor distT="0" distB="0" distL="114300" distR="114300" simplePos="0" relativeHeight="251659264" behindDoc="1" locked="0" layoutInCell="1" allowOverlap="1" wp14:anchorId="6C991FD5" wp14:editId="49671A47">
          <wp:simplePos x="0" y="0"/>
          <wp:positionH relativeFrom="margin">
            <wp:align>left</wp:align>
          </wp:positionH>
          <wp:positionV relativeFrom="paragraph">
            <wp:posOffset>-421005</wp:posOffset>
          </wp:positionV>
          <wp:extent cx="1543050" cy="10572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66731"/>
                  <a:stretch/>
                </pic:blipFill>
                <pic:spPr bwMode="auto">
                  <a:xfrm>
                    <a:off x="0" y="0"/>
                    <a:ext cx="1543050"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6181">
      <w:t>JUNTA DE REMATES</w:t>
    </w:r>
  </w:p>
  <w:p w:rsidR="00BD7BCA" w:rsidRPr="00B86181" w:rsidRDefault="00BD7BCA" w:rsidP="00B86181">
    <w:pPr>
      <w:pStyle w:val="Subttulo"/>
    </w:pPr>
    <w:r w:rsidRPr="00B86181">
      <w:t>Resolución</w:t>
    </w:r>
    <w:r w:rsidRPr="00B86181">
      <w:rPr>
        <w:rFonts w:eastAsia="Times New Roman"/>
        <w:bCs/>
        <w:lang w:eastAsia="es-EC"/>
      </w:rPr>
      <w:t xml:space="preserve"> Adm</w:t>
    </w:r>
    <w:r>
      <w:rPr>
        <w:rFonts w:eastAsia="Times New Roman"/>
        <w:bCs/>
        <w:lang w:eastAsia="es-EC"/>
      </w:rPr>
      <w:t xml:space="preserve">inistrativa </w:t>
    </w:r>
    <w:r w:rsidRPr="00B86181">
      <w:rPr>
        <w:rFonts w:eastAsia="Times New Roman"/>
        <w:bCs/>
        <w:lang w:eastAsia="es-EC"/>
      </w:rPr>
      <w:t>No. 045-UNACH-R-SG-2019</w:t>
    </w:r>
    <w:r w:rsidRPr="00B861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4BB"/>
    <w:multiLevelType w:val="hybridMultilevel"/>
    <w:tmpl w:val="CE063440"/>
    <w:lvl w:ilvl="0" w:tplc="23586A06">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1" w15:restartNumberingAfterBreak="0">
    <w:nsid w:val="0CDE504E"/>
    <w:multiLevelType w:val="hybridMultilevel"/>
    <w:tmpl w:val="15108E0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9CC6249"/>
    <w:multiLevelType w:val="hybridMultilevel"/>
    <w:tmpl w:val="15108E0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A6E1E90"/>
    <w:multiLevelType w:val="hybridMultilevel"/>
    <w:tmpl w:val="62A835C6"/>
    <w:lvl w:ilvl="0" w:tplc="D32E48F6">
      <w:start w:val="1"/>
      <w:numFmt w:val="lowerLetter"/>
      <w:lvlText w:val="%1)"/>
      <w:lvlJc w:val="left"/>
      <w:pPr>
        <w:ind w:left="720" w:hanging="360"/>
      </w:pPr>
      <w:rPr>
        <w:rFonts w:cs="Aria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6641026"/>
    <w:multiLevelType w:val="hybridMultilevel"/>
    <w:tmpl w:val="640E069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73A1933"/>
    <w:multiLevelType w:val="hybridMultilevel"/>
    <w:tmpl w:val="53DEF80E"/>
    <w:lvl w:ilvl="0" w:tplc="862E05C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07B1740"/>
    <w:multiLevelType w:val="hybridMultilevel"/>
    <w:tmpl w:val="E74AAC1C"/>
    <w:lvl w:ilvl="0" w:tplc="19288190">
      <w:start w:val="1"/>
      <w:numFmt w:val="decimal"/>
      <w:lvlText w:val="%1."/>
      <w:lvlJc w:val="left"/>
      <w:pPr>
        <w:ind w:left="720" w:hanging="360"/>
      </w:pPr>
      <w:rPr>
        <w:rFonts w:ascii="Arial Narrow" w:eastAsiaTheme="minorHAnsi" w:hAnsi="Arial Narrow" w:cs="Arial"/>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7BE39A3"/>
    <w:multiLevelType w:val="hybridMultilevel"/>
    <w:tmpl w:val="26B68C24"/>
    <w:lvl w:ilvl="0" w:tplc="0206EE5E">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8" w15:restartNumberingAfterBreak="0">
    <w:nsid w:val="387239B3"/>
    <w:multiLevelType w:val="hybridMultilevel"/>
    <w:tmpl w:val="3A9842B6"/>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15:restartNumberingAfterBreak="0">
    <w:nsid w:val="47856F1B"/>
    <w:multiLevelType w:val="hybridMultilevel"/>
    <w:tmpl w:val="D12C1720"/>
    <w:lvl w:ilvl="0" w:tplc="2F727D98">
      <w:start w:val="1"/>
      <w:numFmt w:val="lowerLetter"/>
      <w:lvlText w:val="%1)"/>
      <w:lvlJc w:val="left"/>
      <w:pPr>
        <w:ind w:left="720" w:hanging="360"/>
      </w:pPr>
      <w:rPr>
        <w:rFonts w:cs="Aria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79E3C54"/>
    <w:multiLevelType w:val="hybridMultilevel"/>
    <w:tmpl w:val="E56030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7B230DA"/>
    <w:multiLevelType w:val="hybridMultilevel"/>
    <w:tmpl w:val="815AD48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98B210A"/>
    <w:multiLevelType w:val="hybridMultilevel"/>
    <w:tmpl w:val="8B56EB5E"/>
    <w:lvl w:ilvl="0" w:tplc="862E05C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9BA3930"/>
    <w:multiLevelType w:val="hybridMultilevel"/>
    <w:tmpl w:val="E56030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BC333DE"/>
    <w:multiLevelType w:val="hybridMultilevel"/>
    <w:tmpl w:val="96D27824"/>
    <w:lvl w:ilvl="0" w:tplc="242885C0">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E2C2905"/>
    <w:multiLevelType w:val="hybridMultilevel"/>
    <w:tmpl w:val="B20C1FE0"/>
    <w:lvl w:ilvl="0" w:tplc="DF74007A">
      <w:start w:val="16"/>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7522F4E"/>
    <w:multiLevelType w:val="hybridMultilevel"/>
    <w:tmpl w:val="15108E0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9BC53EA"/>
    <w:multiLevelType w:val="hybridMultilevel"/>
    <w:tmpl w:val="FDAC4A2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B941184"/>
    <w:multiLevelType w:val="hybridMultilevel"/>
    <w:tmpl w:val="CE063440"/>
    <w:lvl w:ilvl="0" w:tplc="23586A06">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19" w15:restartNumberingAfterBreak="0">
    <w:nsid w:val="5C6A1AE9"/>
    <w:multiLevelType w:val="hybridMultilevel"/>
    <w:tmpl w:val="CE063440"/>
    <w:lvl w:ilvl="0" w:tplc="23586A06">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20" w15:restartNumberingAfterBreak="0">
    <w:nsid w:val="5E367EBC"/>
    <w:multiLevelType w:val="hybridMultilevel"/>
    <w:tmpl w:val="55AE488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F784EEA"/>
    <w:multiLevelType w:val="hybridMultilevel"/>
    <w:tmpl w:val="41C48884"/>
    <w:lvl w:ilvl="0" w:tplc="ADC00FAC">
      <w:start w:val="1"/>
      <w:numFmt w:val="decimal"/>
      <w:lvlText w:val="%1."/>
      <w:lvlJc w:val="left"/>
      <w:pPr>
        <w:ind w:left="720" w:hanging="360"/>
      </w:pPr>
      <w:rPr>
        <w:rFonts w:asciiTheme="minorHAnsi" w:eastAsia="Arial Unicode MS" w:hAnsiTheme="minorHAnsi" w:cs="Arial"/>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15A7BE6"/>
    <w:multiLevelType w:val="hybridMultilevel"/>
    <w:tmpl w:val="07242AFC"/>
    <w:lvl w:ilvl="0" w:tplc="4D54EFB8">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6D56520C"/>
    <w:multiLevelType w:val="hybridMultilevel"/>
    <w:tmpl w:val="5B7E7776"/>
    <w:lvl w:ilvl="0" w:tplc="D2FED914">
      <w:start w:val="1"/>
      <w:numFmt w:val="decimal"/>
      <w:lvlText w:val="%1."/>
      <w:lvlJc w:val="left"/>
      <w:pPr>
        <w:ind w:left="720" w:hanging="360"/>
      </w:pPr>
      <w:rPr>
        <w:rFonts w:cs="Calibr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EF048D7"/>
    <w:multiLevelType w:val="hybridMultilevel"/>
    <w:tmpl w:val="315A9B78"/>
    <w:lvl w:ilvl="0" w:tplc="2CF0605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15:restartNumberingAfterBreak="0">
    <w:nsid w:val="703323F0"/>
    <w:multiLevelType w:val="hybridMultilevel"/>
    <w:tmpl w:val="41C48884"/>
    <w:lvl w:ilvl="0" w:tplc="ADC00FAC">
      <w:start w:val="1"/>
      <w:numFmt w:val="decimal"/>
      <w:lvlText w:val="%1."/>
      <w:lvlJc w:val="left"/>
      <w:pPr>
        <w:ind w:left="720" w:hanging="360"/>
      </w:pPr>
      <w:rPr>
        <w:rFonts w:asciiTheme="minorHAnsi" w:eastAsia="Arial Unicode MS" w:hAnsiTheme="minorHAnsi" w:cs="Arial"/>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10E7DF2"/>
    <w:multiLevelType w:val="hybridMultilevel"/>
    <w:tmpl w:val="14A09F1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97C54AE"/>
    <w:multiLevelType w:val="hybridMultilevel"/>
    <w:tmpl w:val="70365642"/>
    <w:lvl w:ilvl="0" w:tplc="AA68ECC0">
      <w:start w:val="3"/>
      <w:numFmt w:val="lowerLetter"/>
      <w:lvlText w:val="%1)"/>
      <w:lvlJc w:val="left"/>
      <w:pPr>
        <w:ind w:left="1080" w:hanging="360"/>
      </w:pPr>
      <w:rPr>
        <w:rFonts w:eastAsia="Times New Roman" w:cs="Arial"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8"/>
  </w:num>
  <w:num w:numId="2">
    <w:abstractNumId w:val="10"/>
  </w:num>
  <w:num w:numId="3">
    <w:abstractNumId w:val="24"/>
  </w:num>
  <w:num w:numId="4">
    <w:abstractNumId w:val="26"/>
  </w:num>
  <w:num w:numId="5">
    <w:abstractNumId w:val="18"/>
  </w:num>
  <w:num w:numId="6">
    <w:abstractNumId w:val="19"/>
  </w:num>
  <w:num w:numId="7">
    <w:abstractNumId w:val="9"/>
  </w:num>
  <w:num w:numId="8">
    <w:abstractNumId w:val="4"/>
  </w:num>
  <w:num w:numId="9">
    <w:abstractNumId w:val="23"/>
  </w:num>
  <w:num w:numId="10">
    <w:abstractNumId w:val="15"/>
  </w:num>
  <w:num w:numId="11">
    <w:abstractNumId w:val="0"/>
  </w:num>
  <w:num w:numId="12">
    <w:abstractNumId w:val="13"/>
  </w:num>
  <w:num w:numId="13">
    <w:abstractNumId w:val="14"/>
  </w:num>
  <w:num w:numId="14">
    <w:abstractNumId w:val="27"/>
  </w:num>
  <w:num w:numId="15">
    <w:abstractNumId w:val="16"/>
  </w:num>
  <w:num w:numId="16">
    <w:abstractNumId w:val="2"/>
  </w:num>
  <w:num w:numId="17">
    <w:abstractNumId w:val="7"/>
  </w:num>
  <w:num w:numId="18">
    <w:abstractNumId w:val="3"/>
  </w:num>
  <w:num w:numId="19">
    <w:abstractNumId w:val="6"/>
  </w:num>
  <w:num w:numId="20">
    <w:abstractNumId w:val="1"/>
  </w:num>
  <w:num w:numId="21">
    <w:abstractNumId w:val="25"/>
  </w:num>
  <w:num w:numId="22">
    <w:abstractNumId w:val="21"/>
  </w:num>
  <w:num w:numId="23">
    <w:abstractNumId w:val="17"/>
  </w:num>
  <w:num w:numId="24">
    <w:abstractNumId w:val="22"/>
  </w:num>
  <w:num w:numId="25">
    <w:abstractNumId w:val="20"/>
  </w:num>
  <w:num w:numId="26">
    <w:abstractNumId w:val="11"/>
  </w:num>
  <w:num w:numId="27">
    <w:abstractNumId w:val="5"/>
  </w:num>
  <w:num w:numId="2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6F"/>
    <w:rsid w:val="00002CEF"/>
    <w:rsid w:val="0000613B"/>
    <w:rsid w:val="0000727A"/>
    <w:rsid w:val="00007AC4"/>
    <w:rsid w:val="00013B2B"/>
    <w:rsid w:val="00014CE5"/>
    <w:rsid w:val="00016204"/>
    <w:rsid w:val="0001798B"/>
    <w:rsid w:val="000222F8"/>
    <w:rsid w:val="000230FC"/>
    <w:rsid w:val="00023BA8"/>
    <w:rsid w:val="000245DC"/>
    <w:rsid w:val="00025425"/>
    <w:rsid w:val="00026568"/>
    <w:rsid w:val="0002713C"/>
    <w:rsid w:val="00030478"/>
    <w:rsid w:val="00031EFE"/>
    <w:rsid w:val="0003317B"/>
    <w:rsid w:val="00033756"/>
    <w:rsid w:val="00035225"/>
    <w:rsid w:val="0003551A"/>
    <w:rsid w:val="00036E11"/>
    <w:rsid w:val="000414A5"/>
    <w:rsid w:val="000433A9"/>
    <w:rsid w:val="000445F7"/>
    <w:rsid w:val="00044699"/>
    <w:rsid w:val="00044AF5"/>
    <w:rsid w:val="00045B86"/>
    <w:rsid w:val="00051FE8"/>
    <w:rsid w:val="00055F45"/>
    <w:rsid w:val="00056285"/>
    <w:rsid w:val="000609C0"/>
    <w:rsid w:val="00061BB6"/>
    <w:rsid w:val="000713CA"/>
    <w:rsid w:val="0007394A"/>
    <w:rsid w:val="00073C82"/>
    <w:rsid w:val="00075ACF"/>
    <w:rsid w:val="00076064"/>
    <w:rsid w:val="00082BA9"/>
    <w:rsid w:val="00083091"/>
    <w:rsid w:val="000851B1"/>
    <w:rsid w:val="00085BA5"/>
    <w:rsid w:val="00085D5B"/>
    <w:rsid w:val="00085D8E"/>
    <w:rsid w:val="000863BC"/>
    <w:rsid w:val="00091FCE"/>
    <w:rsid w:val="0009319E"/>
    <w:rsid w:val="00093610"/>
    <w:rsid w:val="00093C11"/>
    <w:rsid w:val="0009449C"/>
    <w:rsid w:val="00094E78"/>
    <w:rsid w:val="0009541F"/>
    <w:rsid w:val="000A1D14"/>
    <w:rsid w:val="000A1F90"/>
    <w:rsid w:val="000A221D"/>
    <w:rsid w:val="000A4EE2"/>
    <w:rsid w:val="000A56AB"/>
    <w:rsid w:val="000A5A07"/>
    <w:rsid w:val="000A5F55"/>
    <w:rsid w:val="000B1611"/>
    <w:rsid w:val="000B42A6"/>
    <w:rsid w:val="000B5E3B"/>
    <w:rsid w:val="000B7EA6"/>
    <w:rsid w:val="000C37C2"/>
    <w:rsid w:val="000D05D1"/>
    <w:rsid w:val="000D3AB1"/>
    <w:rsid w:val="000D41A0"/>
    <w:rsid w:val="000D5FD1"/>
    <w:rsid w:val="000E1612"/>
    <w:rsid w:val="000E2FB4"/>
    <w:rsid w:val="000E3AB9"/>
    <w:rsid w:val="000F07AE"/>
    <w:rsid w:val="000F0DE1"/>
    <w:rsid w:val="000F0E06"/>
    <w:rsid w:val="000F12EF"/>
    <w:rsid w:val="000F1E3C"/>
    <w:rsid w:val="000F3150"/>
    <w:rsid w:val="00106E73"/>
    <w:rsid w:val="00110623"/>
    <w:rsid w:val="00111DFE"/>
    <w:rsid w:val="00117280"/>
    <w:rsid w:val="00120E5A"/>
    <w:rsid w:val="001245A1"/>
    <w:rsid w:val="0013134A"/>
    <w:rsid w:val="00132325"/>
    <w:rsid w:val="00132653"/>
    <w:rsid w:val="001327AB"/>
    <w:rsid w:val="00134FF8"/>
    <w:rsid w:val="00135041"/>
    <w:rsid w:val="00135AF8"/>
    <w:rsid w:val="00135F6D"/>
    <w:rsid w:val="0013638C"/>
    <w:rsid w:val="001369FD"/>
    <w:rsid w:val="00140936"/>
    <w:rsid w:val="00141391"/>
    <w:rsid w:val="001430CB"/>
    <w:rsid w:val="00147B92"/>
    <w:rsid w:val="00150939"/>
    <w:rsid w:val="001548CF"/>
    <w:rsid w:val="001559F6"/>
    <w:rsid w:val="00162FA3"/>
    <w:rsid w:val="001635FA"/>
    <w:rsid w:val="00164844"/>
    <w:rsid w:val="00165762"/>
    <w:rsid w:val="0016740A"/>
    <w:rsid w:val="00170145"/>
    <w:rsid w:val="00171BEF"/>
    <w:rsid w:val="00174CC4"/>
    <w:rsid w:val="00174FCF"/>
    <w:rsid w:val="00177ED6"/>
    <w:rsid w:val="00183A41"/>
    <w:rsid w:val="00184476"/>
    <w:rsid w:val="0018477C"/>
    <w:rsid w:val="00184EFC"/>
    <w:rsid w:val="00185498"/>
    <w:rsid w:val="00191529"/>
    <w:rsid w:val="00191878"/>
    <w:rsid w:val="00193878"/>
    <w:rsid w:val="00195FA8"/>
    <w:rsid w:val="00196BE7"/>
    <w:rsid w:val="001A4E11"/>
    <w:rsid w:val="001B3D1D"/>
    <w:rsid w:val="001B4168"/>
    <w:rsid w:val="001B49D6"/>
    <w:rsid w:val="001B4C8A"/>
    <w:rsid w:val="001C16F8"/>
    <w:rsid w:val="001D5923"/>
    <w:rsid w:val="001D78CD"/>
    <w:rsid w:val="001E1B59"/>
    <w:rsid w:val="001E447C"/>
    <w:rsid w:val="001E5FE0"/>
    <w:rsid w:val="001F0822"/>
    <w:rsid w:val="001F097D"/>
    <w:rsid w:val="001F2347"/>
    <w:rsid w:val="001F3826"/>
    <w:rsid w:val="001F3A3B"/>
    <w:rsid w:val="001F7030"/>
    <w:rsid w:val="001F7801"/>
    <w:rsid w:val="002002F0"/>
    <w:rsid w:val="0020081A"/>
    <w:rsid w:val="00202BB0"/>
    <w:rsid w:val="00202E2C"/>
    <w:rsid w:val="002037DC"/>
    <w:rsid w:val="00210C15"/>
    <w:rsid w:val="00213230"/>
    <w:rsid w:val="00213A35"/>
    <w:rsid w:val="00214963"/>
    <w:rsid w:val="00217217"/>
    <w:rsid w:val="002204D8"/>
    <w:rsid w:val="0022062A"/>
    <w:rsid w:val="00221F5B"/>
    <w:rsid w:val="00222EAF"/>
    <w:rsid w:val="00222EE0"/>
    <w:rsid w:val="002233D5"/>
    <w:rsid w:val="00223F57"/>
    <w:rsid w:val="0022482C"/>
    <w:rsid w:val="00224DE6"/>
    <w:rsid w:val="00226ED7"/>
    <w:rsid w:val="00227AB6"/>
    <w:rsid w:val="0023121E"/>
    <w:rsid w:val="00232322"/>
    <w:rsid w:val="0023420A"/>
    <w:rsid w:val="00234AFD"/>
    <w:rsid w:val="002356D9"/>
    <w:rsid w:val="00235B61"/>
    <w:rsid w:val="00235E54"/>
    <w:rsid w:val="002402B5"/>
    <w:rsid w:val="002408D8"/>
    <w:rsid w:val="00240F49"/>
    <w:rsid w:val="002458FA"/>
    <w:rsid w:val="00246644"/>
    <w:rsid w:val="0024691B"/>
    <w:rsid w:val="00246AEB"/>
    <w:rsid w:val="00246B49"/>
    <w:rsid w:val="00247B21"/>
    <w:rsid w:val="002523D2"/>
    <w:rsid w:val="00252B50"/>
    <w:rsid w:val="00254229"/>
    <w:rsid w:val="00254F70"/>
    <w:rsid w:val="00255CD5"/>
    <w:rsid w:val="002562C7"/>
    <w:rsid w:val="002567AF"/>
    <w:rsid w:val="00257982"/>
    <w:rsid w:val="00262AAA"/>
    <w:rsid w:val="00262B3C"/>
    <w:rsid w:val="00263296"/>
    <w:rsid w:val="002633DC"/>
    <w:rsid w:val="00265116"/>
    <w:rsid w:val="00265C7D"/>
    <w:rsid w:val="00266683"/>
    <w:rsid w:val="00270DDF"/>
    <w:rsid w:val="0027712B"/>
    <w:rsid w:val="002773FC"/>
    <w:rsid w:val="002803DA"/>
    <w:rsid w:val="00281B50"/>
    <w:rsid w:val="00284028"/>
    <w:rsid w:val="00295984"/>
    <w:rsid w:val="00297A79"/>
    <w:rsid w:val="002A40F4"/>
    <w:rsid w:val="002A556B"/>
    <w:rsid w:val="002A63E8"/>
    <w:rsid w:val="002B3412"/>
    <w:rsid w:val="002B3BC0"/>
    <w:rsid w:val="002C2EFA"/>
    <w:rsid w:val="002C34FE"/>
    <w:rsid w:val="002C39C4"/>
    <w:rsid w:val="002D4C94"/>
    <w:rsid w:val="002D6152"/>
    <w:rsid w:val="002E09FA"/>
    <w:rsid w:val="002E4AAD"/>
    <w:rsid w:val="002E60AB"/>
    <w:rsid w:val="002E7C88"/>
    <w:rsid w:val="002F26BF"/>
    <w:rsid w:val="002F4B40"/>
    <w:rsid w:val="002F5A12"/>
    <w:rsid w:val="00302A90"/>
    <w:rsid w:val="00303E18"/>
    <w:rsid w:val="00306497"/>
    <w:rsid w:val="00311CC9"/>
    <w:rsid w:val="003131BE"/>
    <w:rsid w:val="003172D3"/>
    <w:rsid w:val="003211D1"/>
    <w:rsid w:val="0032211B"/>
    <w:rsid w:val="00324946"/>
    <w:rsid w:val="00326DEB"/>
    <w:rsid w:val="00332BD6"/>
    <w:rsid w:val="00334258"/>
    <w:rsid w:val="003358BA"/>
    <w:rsid w:val="00343BA2"/>
    <w:rsid w:val="00347E38"/>
    <w:rsid w:val="00355C71"/>
    <w:rsid w:val="00355F5A"/>
    <w:rsid w:val="003575D5"/>
    <w:rsid w:val="00357AFE"/>
    <w:rsid w:val="00361BB8"/>
    <w:rsid w:val="00362A73"/>
    <w:rsid w:val="00363FC2"/>
    <w:rsid w:val="00367F0F"/>
    <w:rsid w:val="0037312F"/>
    <w:rsid w:val="00373E5F"/>
    <w:rsid w:val="00376190"/>
    <w:rsid w:val="00376842"/>
    <w:rsid w:val="003825C5"/>
    <w:rsid w:val="0038335C"/>
    <w:rsid w:val="00384848"/>
    <w:rsid w:val="0038497E"/>
    <w:rsid w:val="00385D08"/>
    <w:rsid w:val="00387DF8"/>
    <w:rsid w:val="00392D68"/>
    <w:rsid w:val="00394041"/>
    <w:rsid w:val="00397323"/>
    <w:rsid w:val="003A29EE"/>
    <w:rsid w:val="003A3FF9"/>
    <w:rsid w:val="003A47D9"/>
    <w:rsid w:val="003A666D"/>
    <w:rsid w:val="003A79BA"/>
    <w:rsid w:val="003A7B12"/>
    <w:rsid w:val="003A7D9B"/>
    <w:rsid w:val="003A7F1E"/>
    <w:rsid w:val="003B0AA3"/>
    <w:rsid w:val="003B340D"/>
    <w:rsid w:val="003B3687"/>
    <w:rsid w:val="003B4413"/>
    <w:rsid w:val="003B5546"/>
    <w:rsid w:val="003B6C77"/>
    <w:rsid w:val="003C43DA"/>
    <w:rsid w:val="003C49C0"/>
    <w:rsid w:val="003C78B9"/>
    <w:rsid w:val="003D0197"/>
    <w:rsid w:val="003D241D"/>
    <w:rsid w:val="003D26FD"/>
    <w:rsid w:val="003D2BE0"/>
    <w:rsid w:val="003D3877"/>
    <w:rsid w:val="003E19E2"/>
    <w:rsid w:val="003E3652"/>
    <w:rsid w:val="003E38DA"/>
    <w:rsid w:val="003E67BC"/>
    <w:rsid w:val="003E6AAB"/>
    <w:rsid w:val="003E73A7"/>
    <w:rsid w:val="003E7AAE"/>
    <w:rsid w:val="003E7C69"/>
    <w:rsid w:val="003F0395"/>
    <w:rsid w:val="003F0F9A"/>
    <w:rsid w:val="003F218B"/>
    <w:rsid w:val="003F36B7"/>
    <w:rsid w:val="003F4F49"/>
    <w:rsid w:val="003F5CEC"/>
    <w:rsid w:val="003F6477"/>
    <w:rsid w:val="00402DC9"/>
    <w:rsid w:val="00403294"/>
    <w:rsid w:val="00403E31"/>
    <w:rsid w:val="0041096F"/>
    <w:rsid w:val="004110A5"/>
    <w:rsid w:val="00413A3F"/>
    <w:rsid w:val="00414AE1"/>
    <w:rsid w:val="00427700"/>
    <w:rsid w:val="00431492"/>
    <w:rsid w:val="00432D98"/>
    <w:rsid w:val="00434F10"/>
    <w:rsid w:val="00435CB6"/>
    <w:rsid w:val="004366E1"/>
    <w:rsid w:val="00440719"/>
    <w:rsid w:val="00441229"/>
    <w:rsid w:val="00441999"/>
    <w:rsid w:val="004433D3"/>
    <w:rsid w:val="00443B3E"/>
    <w:rsid w:val="00446D10"/>
    <w:rsid w:val="00451EDE"/>
    <w:rsid w:val="00452F2C"/>
    <w:rsid w:val="0045322C"/>
    <w:rsid w:val="00453B71"/>
    <w:rsid w:val="00455169"/>
    <w:rsid w:val="00460C2E"/>
    <w:rsid w:val="00462A4E"/>
    <w:rsid w:val="00462F40"/>
    <w:rsid w:val="0046586C"/>
    <w:rsid w:val="00466DC5"/>
    <w:rsid w:val="00467BA5"/>
    <w:rsid w:val="00470605"/>
    <w:rsid w:val="004711D9"/>
    <w:rsid w:val="004715A6"/>
    <w:rsid w:val="0047436F"/>
    <w:rsid w:val="0047476E"/>
    <w:rsid w:val="00482A73"/>
    <w:rsid w:val="00484233"/>
    <w:rsid w:val="004843DB"/>
    <w:rsid w:val="004859AA"/>
    <w:rsid w:val="00486FB7"/>
    <w:rsid w:val="00492806"/>
    <w:rsid w:val="00493CF4"/>
    <w:rsid w:val="004A1F93"/>
    <w:rsid w:val="004B2D36"/>
    <w:rsid w:val="004B4244"/>
    <w:rsid w:val="004B618D"/>
    <w:rsid w:val="004B6BF7"/>
    <w:rsid w:val="004C34A6"/>
    <w:rsid w:val="004C5898"/>
    <w:rsid w:val="004C5F29"/>
    <w:rsid w:val="004D02BE"/>
    <w:rsid w:val="004D1212"/>
    <w:rsid w:val="004D362F"/>
    <w:rsid w:val="004D4EB7"/>
    <w:rsid w:val="004D7BEE"/>
    <w:rsid w:val="004D7EF3"/>
    <w:rsid w:val="004E00B8"/>
    <w:rsid w:val="004E1805"/>
    <w:rsid w:val="004F3A7D"/>
    <w:rsid w:val="004F6FFF"/>
    <w:rsid w:val="004F7659"/>
    <w:rsid w:val="00501CCE"/>
    <w:rsid w:val="005024CF"/>
    <w:rsid w:val="005050A8"/>
    <w:rsid w:val="005066D5"/>
    <w:rsid w:val="005108DD"/>
    <w:rsid w:val="005127A6"/>
    <w:rsid w:val="005143EA"/>
    <w:rsid w:val="005215D8"/>
    <w:rsid w:val="00522223"/>
    <w:rsid w:val="005224CA"/>
    <w:rsid w:val="00523C80"/>
    <w:rsid w:val="005249FF"/>
    <w:rsid w:val="00524DF1"/>
    <w:rsid w:val="005322EB"/>
    <w:rsid w:val="00535DF6"/>
    <w:rsid w:val="005360FD"/>
    <w:rsid w:val="00540A0E"/>
    <w:rsid w:val="005411C1"/>
    <w:rsid w:val="005425EB"/>
    <w:rsid w:val="00543AEF"/>
    <w:rsid w:val="005447FD"/>
    <w:rsid w:val="00544804"/>
    <w:rsid w:val="00550573"/>
    <w:rsid w:val="005540B6"/>
    <w:rsid w:val="00556A68"/>
    <w:rsid w:val="00561CED"/>
    <w:rsid w:val="00564B1B"/>
    <w:rsid w:val="00567C13"/>
    <w:rsid w:val="00580613"/>
    <w:rsid w:val="00581382"/>
    <w:rsid w:val="005848ED"/>
    <w:rsid w:val="00586CB3"/>
    <w:rsid w:val="005875EB"/>
    <w:rsid w:val="005923C5"/>
    <w:rsid w:val="005931F6"/>
    <w:rsid w:val="00594920"/>
    <w:rsid w:val="00597BE5"/>
    <w:rsid w:val="005A435E"/>
    <w:rsid w:val="005A6BCE"/>
    <w:rsid w:val="005A7462"/>
    <w:rsid w:val="005B2228"/>
    <w:rsid w:val="005B4D4A"/>
    <w:rsid w:val="005B6046"/>
    <w:rsid w:val="005B786E"/>
    <w:rsid w:val="005C11F2"/>
    <w:rsid w:val="005C316F"/>
    <w:rsid w:val="005C33A6"/>
    <w:rsid w:val="005C5ADF"/>
    <w:rsid w:val="005C6371"/>
    <w:rsid w:val="005C6FAB"/>
    <w:rsid w:val="005C7445"/>
    <w:rsid w:val="005D11CD"/>
    <w:rsid w:val="005D140F"/>
    <w:rsid w:val="005D16D7"/>
    <w:rsid w:val="005D1D7B"/>
    <w:rsid w:val="005D2369"/>
    <w:rsid w:val="005D24C1"/>
    <w:rsid w:val="005D2F43"/>
    <w:rsid w:val="005D7A90"/>
    <w:rsid w:val="005E5838"/>
    <w:rsid w:val="005E5E44"/>
    <w:rsid w:val="005F0024"/>
    <w:rsid w:val="005F040B"/>
    <w:rsid w:val="005F30A8"/>
    <w:rsid w:val="005F5770"/>
    <w:rsid w:val="005F578F"/>
    <w:rsid w:val="005F5936"/>
    <w:rsid w:val="005F7651"/>
    <w:rsid w:val="0060158D"/>
    <w:rsid w:val="006055DC"/>
    <w:rsid w:val="00606A4D"/>
    <w:rsid w:val="006072D3"/>
    <w:rsid w:val="0061018B"/>
    <w:rsid w:val="0061038A"/>
    <w:rsid w:val="0061357B"/>
    <w:rsid w:val="00625A78"/>
    <w:rsid w:val="006272EA"/>
    <w:rsid w:val="0062759B"/>
    <w:rsid w:val="0062793A"/>
    <w:rsid w:val="00630D1C"/>
    <w:rsid w:val="00630E16"/>
    <w:rsid w:val="00634536"/>
    <w:rsid w:val="00635619"/>
    <w:rsid w:val="00636C39"/>
    <w:rsid w:val="00645D9B"/>
    <w:rsid w:val="006511F3"/>
    <w:rsid w:val="00654625"/>
    <w:rsid w:val="00655EAE"/>
    <w:rsid w:val="00657154"/>
    <w:rsid w:val="00662258"/>
    <w:rsid w:val="0066307F"/>
    <w:rsid w:val="0066496F"/>
    <w:rsid w:val="006652A0"/>
    <w:rsid w:val="00672D9A"/>
    <w:rsid w:val="006756AC"/>
    <w:rsid w:val="0067688B"/>
    <w:rsid w:val="00677C37"/>
    <w:rsid w:val="00682669"/>
    <w:rsid w:val="006830E5"/>
    <w:rsid w:val="00683454"/>
    <w:rsid w:val="00683509"/>
    <w:rsid w:val="00683AC7"/>
    <w:rsid w:val="00687370"/>
    <w:rsid w:val="00691A4B"/>
    <w:rsid w:val="0069614E"/>
    <w:rsid w:val="006963F8"/>
    <w:rsid w:val="00697205"/>
    <w:rsid w:val="00697E41"/>
    <w:rsid w:val="006A061B"/>
    <w:rsid w:val="006A0FDC"/>
    <w:rsid w:val="006A32EB"/>
    <w:rsid w:val="006B3C07"/>
    <w:rsid w:val="006B432F"/>
    <w:rsid w:val="006B444D"/>
    <w:rsid w:val="006B521C"/>
    <w:rsid w:val="006B612F"/>
    <w:rsid w:val="006B7331"/>
    <w:rsid w:val="006B7F4A"/>
    <w:rsid w:val="006C0248"/>
    <w:rsid w:val="006C1156"/>
    <w:rsid w:val="006C1D82"/>
    <w:rsid w:val="006C4459"/>
    <w:rsid w:val="006C4F87"/>
    <w:rsid w:val="006C6741"/>
    <w:rsid w:val="006C7B0A"/>
    <w:rsid w:val="006E24B7"/>
    <w:rsid w:val="006E46DC"/>
    <w:rsid w:val="006E4D2A"/>
    <w:rsid w:val="006E4E12"/>
    <w:rsid w:val="006E6A66"/>
    <w:rsid w:val="006F1A3A"/>
    <w:rsid w:val="006F3F19"/>
    <w:rsid w:val="006F5076"/>
    <w:rsid w:val="006F77ED"/>
    <w:rsid w:val="00702DA7"/>
    <w:rsid w:val="00705289"/>
    <w:rsid w:val="007132AC"/>
    <w:rsid w:val="00715A35"/>
    <w:rsid w:val="007200D5"/>
    <w:rsid w:val="0072063F"/>
    <w:rsid w:val="0072196E"/>
    <w:rsid w:val="00722991"/>
    <w:rsid w:val="007239EF"/>
    <w:rsid w:val="007252D9"/>
    <w:rsid w:val="007316C3"/>
    <w:rsid w:val="0073522A"/>
    <w:rsid w:val="00736339"/>
    <w:rsid w:val="00737148"/>
    <w:rsid w:val="007372E9"/>
    <w:rsid w:val="00737702"/>
    <w:rsid w:val="00742D89"/>
    <w:rsid w:val="0074389E"/>
    <w:rsid w:val="00750416"/>
    <w:rsid w:val="007506E7"/>
    <w:rsid w:val="0075093A"/>
    <w:rsid w:val="0075230F"/>
    <w:rsid w:val="00752500"/>
    <w:rsid w:val="00753154"/>
    <w:rsid w:val="0075519C"/>
    <w:rsid w:val="00755DB6"/>
    <w:rsid w:val="00756811"/>
    <w:rsid w:val="007635EA"/>
    <w:rsid w:val="00767AFC"/>
    <w:rsid w:val="00776EE4"/>
    <w:rsid w:val="0078207F"/>
    <w:rsid w:val="007833A6"/>
    <w:rsid w:val="007842A4"/>
    <w:rsid w:val="00784362"/>
    <w:rsid w:val="0078496C"/>
    <w:rsid w:val="007863CC"/>
    <w:rsid w:val="00790247"/>
    <w:rsid w:val="007904D1"/>
    <w:rsid w:val="00792974"/>
    <w:rsid w:val="00797E48"/>
    <w:rsid w:val="007A2A6E"/>
    <w:rsid w:val="007A6F3D"/>
    <w:rsid w:val="007B7A5D"/>
    <w:rsid w:val="007B7FBB"/>
    <w:rsid w:val="007C66EA"/>
    <w:rsid w:val="007D034A"/>
    <w:rsid w:val="007D45CD"/>
    <w:rsid w:val="007D5970"/>
    <w:rsid w:val="007D68CD"/>
    <w:rsid w:val="007E16C4"/>
    <w:rsid w:val="007E263D"/>
    <w:rsid w:val="007E73BF"/>
    <w:rsid w:val="007E74DC"/>
    <w:rsid w:val="007F3CD3"/>
    <w:rsid w:val="007F702D"/>
    <w:rsid w:val="008012C2"/>
    <w:rsid w:val="008014E6"/>
    <w:rsid w:val="0080202C"/>
    <w:rsid w:val="00803DD2"/>
    <w:rsid w:val="00806B74"/>
    <w:rsid w:val="00806E05"/>
    <w:rsid w:val="00812ED7"/>
    <w:rsid w:val="008144F5"/>
    <w:rsid w:val="00816370"/>
    <w:rsid w:val="00816E33"/>
    <w:rsid w:val="008179D2"/>
    <w:rsid w:val="00821C78"/>
    <w:rsid w:val="00823182"/>
    <w:rsid w:val="00824035"/>
    <w:rsid w:val="00825362"/>
    <w:rsid w:val="00826546"/>
    <w:rsid w:val="00830BF8"/>
    <w:rsid w:val="008312AA"/>
    <w:rsid w:val="008312C6"/>
    <w:rsid w:val="00840602"/>
    <w:rsid w:val="00840B75"/>
    <w:rsid w:val="00840D50"/>
    <w:rsid w:val="00841571"/>
    <w:rsid w:val="0084313D"/>
    <w:rsid w:val="00843779"/>
    <w:rsid w:val="00847389"/>
    <w:rsid w:val="008478ED"/>
    <w:rsid w:val="00851803"/>
    <w:rsid w:val="00855C75"/>
    <w:rsid w:val="00860BF6"/>
    <w:rsid w:val="00861F60"/>
    <w:rsid w:val="00870FAE"/>
    <w:rsid w:val="00883557"/>
    <w:rsid w:val="00884A59"/>
    <w:rsid w:val="00886783"/>
    <w:rsid w:val="00887929"/>
    <w:rsid w:val="00891D0E"/>
    <w:rsid w:val="008937EE"/>
    <w:rsid w:val="008948F1"/>
    <w:rsid w:val="00894D77"/>
    <w:rsid w:val="00895963"/>
    <w:rsid w:val="008960DD"/>
    <w:rsid w:val="008A1B69"/>
    <w:rsid w:val="008A22B4"/>
    <w:rsid w:val="008A6FE8"/>
    <w:rsid w:val="008C3094"/>
    <w:rsid w:val="008C5694"/>
    <w:rsid w:val="008C5719"/>
    <w:rsid w:val="008D16D3"/>
    <w:rsid w:val="008D1AD0"/>
    <w:rsid w:val="008D47CD"/>
    <w:rsid w:val="008E087F"/>
    <w:rsid w:val="008E5D75"/>
    <w:rsid w:val="008E6A8C"/>
    <w:rsid w:val="008E71E2"/>
    <w:rsid w:val="008E7817"/>
    <w:rsid w:val="008F3DFF"/>
    <w:rsid w:val="008F4431"/>
    <w:rsid w:val="00900C18"/>
    <w:rsid w:val="009019B1"/>
    <w:rsid w:val="00903A2F"/>
    <w:rsid w:val="00916023"/>
    <w:rsid w:val="00920707"/>
    <w:rsid w:val="0094010A"/>
    <w:rsid w:val="00941784"/>
    <w:rsid w:val="009417A8"/>
    <w:rsid w:val="009438AA"/>
    <w:rsid w:val="00943E49"/>
    <w:rsid w:val="00944409"/>
    <w:rsid w:val="00944E4E"/>
    <w:rsid w:val="0094780A"/>
    <w:rsid w:val="00951740"/>
    <w:rsid w:val="009529BF"/>
    <w:rsid w:val="009532A5"/>
    <w:rsid w:val="00954127"/>
    <w:rsid w:val="009606BE"/>
    <w:rsid w:val="00960D86"/>
    <w:rsid w:val="00961B1B"/>
    <w:rsid w:val="0096284F"/>
    <w:rsid w:val="00962878"/>
    <w:rsid w:val="00963C6E"/>
    <w:rsid w:val="0096420B"/>
    <w:rsid w:val="009663A5"/>
    <w:rsid w:val="00972417"/>
    <w:rsid w:val="009732B9"/>
    <w:rsid w:val="00973B20"/>
    <w:rsid w:val="009748FC"/>
    <w:rsid w:val="00975C69"/>
    <w:rsid w:val="0099099C"/>
    <w:rsid w:val="00994FDE"/>
    <w:rsid w:val="00995043"/>
    <w:rsid w:val="00997E70"/>
    <w:rsid w:val="009A06B7"/>
    <w:rsid w:val="009A2A39"/>
    <w:rsid w:val="009A3B27"/>
    <w:rsid w:val="009A3BC5"/>
    <w:rsid w:val="009A41F6"/>
    <w:rsid w:val="009A62E2"/>
    <w:rsid w:val="009B3923"/>
    <w:rsid w:val="009B463D"/>
    <w:rsid w:val="009B5ADA"/>
    <w:rsid w:val="009B75CE"/>
    <w:rsid w:val="009B7850"/>
    <w:rsid w:val="009C044E"/>
    <w:rsid w:val="009C2AD4"/>
    <w:rsid w:val="009D04FA"/>
    <w:rsid w:val="009D1078"/>
    <w:rsid w:val="009D3D89"/>
    <w:rsid w:val="009D636C"/>
    <w:rsid w:val="009D68C3"/>
    <w:rsid w:val="009E1007"/>
    <w:rsid w:val="009E248D"/>
    <w:rsid w:val="009E48E0"/>
    <w:rsid w:val="009E6CFE"/>
    <w:rsid w:val="009F0537"/>
    <w:rsid w:val="009F0B96"/>
    <w:rsid w:val="009F1440"/>
    <w:rsid w:val="009F1A7A"/>
    <w:rsid w:val="009F28BC"/>
    <w:rsid w:val="009F3622"/>
    <w:rsid w:val="009F3E0C"/>
    <w:rsid w:val="009F5061"/>
    <w:rsid w:val="009F7056"/>
    <w:rsid w:val="00A0444D"/>
    <w:rsid w:val="00A06BA9"/>
    <w:rsid w:val="00A1347D"/>
    <w:rsid w:val="00A1379A"/>
    <w:rsid w:val="00A15582"/>
    <w:rsid w:val="00A17627"/>
    <w:rsid w:val="00A20356"/>
    <w:rsid w:val="00A23BCA"/>
    <w:rsid w:val="00A24561"/>
    <w:rsid w:val="00A249FD"/>
    <w:rsid w:val="00A318E1"/>
    <w:rsid w:val="00A37CE7"/>
    <w:rsid w:val="00A405AD"/>
    <w:rsid w:val="00A4136F"/>
    <w:rsid w:val="00A44232"/>
    <w:rsid w:val="00A45F69"/>
    <w:rsid w:val="00A46F0B"/>
    <w:rsid w:val="00A46FDE"/>
    <w:rsid w:val="00A477B4"/>
    <w:rsid w:val="00A557DF"/>
    <w:rsid w:val="00A570AA"/>
    <w:rsid w:val="00A62911"/>
    <w:rsid w:val="00A645AD"/>
    <w:rsid w:val="00A64FC6"/>
    <w:rsid w:val="00A71E02"/>
    <w:rsid w:val="00A737DC"/>
    <w:rsid w:val="00A75902"/>
    <w:rsid w:val="00A7755E"/>
    <w:rsid w:val="00A820A2"/>
    <w:rsid w:val="00A85096"/>
    <w:rsid w:val="00A851E9"/>
    <w:rsid w:val="00A86193"/>
    <w:rsid w:val="00A86235"/>
    <w:rsid w:val="00A87108"/>
    <w:rsid w:val="00A92F3A"/>
    <w:rsid w:val="00A943A8"/>
    <w:rsid w:val="00A954AC"/>
    <w:rsid w:val="00A965F9"/>
    <w:rsid w:val="00A968E4"/>
    <w:rsid w:val="00AA04D8"/>
    <w:rsid w:val="00AA13DA"/>
    <w:rsid w:val="00AA35F8"/>
    <w:rsid w:val="00AA3E92"/>
    <w:rsid w:val="00AA522F"/>
    <w:rsid w:val="00AA7E8E"/>
    <w:rsid w:val="00AB099B"/>
    <w:rsid w:val="00AB1518"/>
    <w:rsid w:val="00AB6151"/>
    <w:rsid w:val="00AC02CA"/>
    <w:rsid w:val="00AC2152"/>
    <w:rsid w:val="00AC36B1"/>
    <w:rsid w:val="00AC4816"/>
    <w:rsid w:val="00AC615D"/>
    <w:rsid w:val="00AD0B9F"/>
    <w:rsid w:val="00AD0E72"/>
    <w:rsid w:val="00AE0F99"/>
    <w:rsid w:val="00AE425D"/>
    <w:rsid w:val="00AE6B1F"/>
    <w:rsid w:val="00AF027E"/>
    <w:rsid w:val="00B03D47"/>
    <w:rsid w:val="00B1039F"/>
    <w:rsid w:val="00B1238B"/>
    <w:rsid w:val="00B12BCF"/>
    <w:rsid w:val="00B145E1"/>
    <w:rsid w:val="00B163BA"/>
    <w:rsid w:val="00B202AB"/>
    <w:rsid w:val="00B20605"/>
    <w:rsid w:val="00B2106F"/>
    <w:rsid w:val="00B21C5B"/>
    <w:rsid w:val="00B316EC"/>
    <w:rsid w:val="00B33C52"/>
    <w:rsid w:val="00B3484F"/>
    <w:rsid w:val="00B35A5C"/>
    <w:rsid w:val="00B37E6A"/>
    <w:rsid w:val="00B402DF"/>
    <w:rsid w:val="00B41C22"/>
    <w:rsid w:val="00B42186"/>
    <w:rsid w:val="00B4234D"/>
    <w:rsid w:val="00B449F7"/>
    <w:rsid w:val="00B45E71"/>
    <w:rsid w:val="00B5087E"/>
    <w:rsid w:val="00B52773"/>
    <w:rsid w:val="00B574AB"/>
    <w:rsid w:val="00B62633"/>
    <w:rsid w:val="00B67040"/>
    <w:rsid w:val="00B71A0F"/>
    <w:rsid w:val="00B77DBF"/>
    <w:rsid w:val="00B82B86"/>
    <w:rsid w:val="00B86114"/>
    <w:rsid w:val="00B86181"/>
    <w:rsid w:val="00B864B4"/>
    <w:rsid w:val="00B90E86"/>
    <w:rsid w:val="00B965A8"/>
    <w:rsid w:val="00B975C7"/>
    <w:rsid w:val="00BA249C"/>
    <w:rsid w:val="00BA3897"/>
    <w:rsid w:val="00BA410F"/>
    <w:rsid w:val="00BA4133"/>
    <w:rsid w:val="00BA4B8A"/>
    <w:rsid w:val="00BA51D8"/>
    <w:rsid w:val="00BB2107"/>
    <w:rsid w:val="00BB26A0"/>
    <w:rsid w:val="00BB548C"/>
    <w:rsid w:val="00BB56A1"/>
    <w:rsid w:val="00BC48A4"/>
    <w:rsid w:val="00BD1694"/>
    <w:rsid w:val="00BD1955"/>
    <w:rsid w:val="00BD3931"/>
    <w:rsid w:val="00BD6D14"/>
    <w:rsid w:val="00BD7BCA"/>
    <w:rsid w:val="00BE2615"/>
    <w:rsid w:val="00BE2D20"/>
    <w:rsid w:val="00BE5350"/>
    <w:rsid w:val="00BE76DA"/>
    <w:rsid w:val="00BE7F0C"/>
    <w:rsid w:val="00BF0A13"/>
    <w:rsid w:val="00BF10D0"/>
    <w:rsid w:val="00BF15FB"/>
    <w:rsid w:val="00BF4089"/>
    <w:rsid w:val="00BF5FF3"/>
    <w:rsid w:val="00BF641B"/>
    <w:rsid w:val="00C01D7C"/>
    <w:rsid w:val="00C01EDB"/>
    <w:rsid w:val="00C02067"/>
    <w:rsid w:val="00C06117"/>
    <w:rsid w:val="00C06F83"/>
    <w:rsid w:val="00C1105F"/>
    <w:rsid w:val="00C11222"/>
    <w:rsid w:val="00C11D8F"/>
    <w:rsid w:val="00C13B1C"/>
    <w:rsid w:val="00C169E8"/>
    <w:rsid w:val="00C16B6A"/>
    <w:rsid w:val="00C1735C"/>
    <w:rsid w:val="00C209E3"/>
    <w:rsid w:val="00C2265D"/>
    <w:rsid w:val="00C23DBA"/>
    <w:rsid w:val="00C25D49"/>
    <w:rsid w:val="00C30DCA"/>
    <w:rsid w:val="00C31B00"/>
    <w:rsid w:val="00C36740"/>
    <w:rsid w:val="00C37A59"/>
    <w:rsid w:val="00C41D08"/>
    <w:rsid w:val="00C4219B"/>
    <w:rsid w:val="00C43A5D"/>
    <w:rsid w:val="00C44919"/>
    <w:rsid w:val="00C461B8"/>
    <w:rsid w:val="00C50F04"/>
    <w:rsid w:val="00C51E67"/>
    <w:rsid w:val="00C52F80"/>
    <w:rsid w:val="00C53E1C"/>
    <w:rsid w:val="00C5586F"/>
    <w:rsid w:val="00C570C8"/>
    <w:rsid w:val="00C571AE"/>
    <w:rsid w:val="00C5722F"/>
    <w:rsid w:val="00C5756C"/>
    <w:rsid w:val="00C57E4C"/>
    <w:rsid w:val="00C57E78"/>
    <w:rsid w:val="00C6075B"/>
    <w:rsid w:val="00C61BE0"/>
    <w:rsid w:val="00C62963"/>
    <w:rsid w:val="00C62F24"/>
    <w:rsid w:val="00C638F6"/>
    <w:rsid w:val="00C6455D"/>
    <w:rsid w:val="00C64C9C"/>
    <w:rsid w:val="00C65C53"/>
    <w:rsid w:val="00C65CA3"/>
    <w:rsid w:val="00C76CA2"/>
    <w:rsid w:val="00C8114D"/>
    <w:rsid w:val="00C8146B"/>
    <w:rsid w:val="00C818EB"/>
    <w:rsid w:val="00C825BF"/>
    <w:rsid w:val="00C83E16"/>
    <w:rsid w:val="00C8537C"/>
    <w:rsid w:val="00C85CCE"/>
    <w:rsid w:val="00C879CC"/>
    <w:rsid w:val="00C91253"/>
    <w:rsid w:val="00C92AD6"/>
    <w:rsid w:val="00C92D95"/>
    <w:rsid w:val="00C9482B"/>
    <w:rsid w:val="00CA21A7"/>
    <w:rsid w:val="00CB4D75"/>
    <w:rsid w:val="00CB61EF"/>
    <w:rsid w:val="00CB7CA4"/>
    <w:rsid w:val="00CC0700"/>
    <w:rsid w:val="00CC463A"/>
    <w:rsid w:val="00CC5D4E"/>
    <w:rsid w:val="00CC62C3"/>
    <w:rsid w:val="00CD09B1"/>
    <w:rsid w:val="00CD4835"/>
    <w:rsid w:val="00CD4DC1"/>
    <w:rsid w:val="00CD5C49"/>
    <w:rsid w:val="00CD79E6"/>
    <w:rsid w:val="00CE119A"/>
    <w:rsid w:val="00CF013B"/>
    <w:rsid w:val="00CF13EA"/>
    <w:rsid w:val="00CF19AC"/>
    <w:rsid w:val="00CF4CFF"/>
    <w:rsid w:val="00CF5877"/>
    <w:rsid w:val="00CF78D6"/>
    <w:rsid w:val="00D01337"/>
    <w:rsid w:val="00D01F7C"/>
    <w:rsid w:val="00D05BF4"/>
    <w:rsid w:val="00D069B2"/>
    <w:rsid w:val="00D07094"/>
    <w:rsid w:val="00D0731B"/>
    <w:rsid w:val="00D10C8C"/>
    <w:rsid w:val="00D13390"/>
    <w:rsid w:val="00D13932"/>
    <w:rsid w:val="00D16745"/>
    <w:rsid w:val="00D17612"/>
    <w:rsid w:val="00D209FE"/>
    <w:rsid w:val="00D20C65"/>
    <w:rsid w:val="00D22388"/>
    <w:rsid w:val="00D269EC"/>
    <w:rsid w:val="00D3100B"/>
    <w:rsid w:val="00D36D0D"/>
    <w:rsid w:val="00D43391"/>
    <w:rsid w:val="00D443BF"/>
    <w:rsid w:val="00D45E8C"/>
    <w:rsid w:val="00D477F3"/>
    <w:rsid w:val="00D5590F"/>
    <w:rsid w:val="00D5594A"/>
    <w:rsid w:val="00D56B3A"/>
    <w:rsid w:val="00D57B5C"/>
    <w:rsid w:val="00D62357"/>
    <w:rsid w:val="00D630F3"/>
    <w:rsid w:val="00D637A8"/>
    <w:rsid w:val="00D64EB0"/>
    <w:rsid w:val="00D66734"/>
    <w:rsid w:val="00D71DA5"/>
    <w:rsid w:val="00D730DE"/>
    <w:rsid w:val="00D7408A"/>
    <w:rsid w:val="00D77BAC"/>
    <w:rsid w:val="00D80253"/>
    <w:rsid w:val="00D814CC"/>
    <w:rsid w:val="00D84CEB"/>
    <w:rsid w:val="00D87F4C"/>
    <w:rsid w:val="00D90409"/>
    <w:rsid w:val="00D90B5D"/>
    <w:rsid w:val="00D91EC8"/>
    <w:rsid w:val="00D94311"/>
    <w:rsid w:val="00D94591"/>
    <w:rsid w:val="00D94E3B"/>
    <w:rsid w:val="00D9794B"/>
    <w:rsid w:val="00D97B64"/>
    <w:rsid w:val="00DA08AF"/>
    <w:rsid w:val="00DA120B"/>
    <w:rsid w:val="00DA19C7"/>
    <w:rsid w:val="00DA2276"/>
    <w:rsid w:val="00DA2A0B"/>
    <w:rsid w:val="00DA48A7"/>
    <w:rsid w:val="00DA5B00"/>
    <w:rsid w:val="00DB64A1"/>
    <w:rsid w:val="00DB7743"/>
    <w:rsid w:val="00DC1845"/>
    <w:rsid w:val="00DC4756"/>
    <w:rsid w:val="00DC5AC0"/>
    <w:rsid w:val="00DD1AD0"/>
    <w:rsid w:val="00DD1DC8"/>
    <w:rsid w:val="00DD25F0"/>
    <w:rsid w:val="00DD38C4"/>
    <w:rsid w:val="00DE1226"/>
    <w:rsid w:val="00DE1625"/>
    <w:rsid w:val="00DE3B80"/>
    <w:rsid w:val="00DE3F5C"/>
    <w:rsid w:val="00DE5409"/>
    <w:rsid w:val="00DE548B"/>
    <w:rsid w:val="00DE612C"/>
    <w:rsid w:val="00DE639D"/>
    <w:rsid w:val="00DE7111"/>
    <w:rsid w:val="00DE7D1A"/>
    <w:rsid w:val="00DE7DDB"/>
    <w:rsid w:val="00DF167A"/>
    <w:rsid w:val="00DF2471"/>
    <w:rsid w:val="00DF2C35"/>
    <w:rsid w:val="00DF6F79"/>
    <w:rsid w:val="00E01285"/>
    <w:rsid w:val="00E01C86"/>
    <w:rsid w:val="00E039B6"/>
    <w:rsid w:val="00E054A7"/>
    <w:rsid w:val="00E06BBC"/>
    <w:rsid w:val="00E151D0"/>
    <w:rsid w:val="00E21098"/>
    <w:rsid w:val="00E2324D"/>
    <w:rsid w:val="00E2410F"/>
    <w:rsid w:val="00E242C0"/>
    <w:rsid w:val="00E248D5"/>
    <w:rsid w:val="00E27A04"/>
    <w:rsid w:val="00E32581"/>
    <w:rsid w:val="00E32BE7"/>
    <w:rsid w:val="00E35BCA"/>
    <w:rsid w:val="00E367DE"/>
    <w:rsid w:val="00E40921"/>
    <w:rsid w:val="00E42534"/>
    <w:rsid w:val="00E438A3"/>
    <w:rsid w:val="00E43E4E"/>
    <w:rsid w:val="00E4426F"/>
    <w:rsid w:val="00E45B38"/>
    <w:rsid w:val="00E5067E"/>
    <w:rsid w:val="00E529DC"/>
    <w:rsid w:val="00E53452"/>
    <w:rsid w:val="00E5565D"/>
    <w:rsid w:val="00E621AE"/>
    <w:rsid w:val="00E66D06"/>
    <w:rsid w:val="00E66FA6"/>
    <w:rsid w:val="00E7117D"/>
    <w:rsid w:val="00E720F8"/>
    <w:rsid w:val="00E764DD"/>
    <w:rsid w:val="00E76C1A"/>
    <w:rsid w:val="00E800E7"/>
    <w:rsid w:val="00E838B3"/>
    <w:rsid w:val="00E905FA"/>
    <w:rsid w:val="00E90B7E"/>
    <w:rsid w:val="00E912DC"/>
    <w:rsid w:val="00E9245D"/>
    <w:rsid w:val="00E92A19"/>
    <w:rsid w:val="00E92C62"/>
    <w:rsid w:val="00E952C1"/>
    <w:rsid w:val="00E960F2"/>
    <w:rsid w:val="00E96F83"/>
    <w:rsid w:val="00EA1418"/>
    <w:rsid w:val="00EA2250"/>
    <w:rsid w:val="00EA4C0E"/>
    <w:rsid w:val="00EB1B8F"/>
    <w:rsid w:val="00EB2AD9"/>
    <w:rsid w:val="00EB5665"/>
    <w:rsid w:val="00EB747B"/>
    <w:rsid w:val="00EC134C"/>
    <w:rsid w:val="00EC29D9"/>
    <w:rsid w:val="00EC2BF0"/>
    <w:rsid w:val="00EC5EF7"/>
    <w:rsid w:val="00EC6618"/>
    <w:rsid w:val="00EC6C3A"/>
    <w:rsid w:val="00EC6F88"/>
    <w:rsid w:val="00ED1CCB"/>
    <w:rsid w:val="00ED2FA7"/>
    <w:rsid w:val="00ED3F9A"/>
    <w:rsid w:val="00ED4830"/>
    <w:rsid w:val="00ED63D6"/>
    <w:rsid w:val="00ED671A"/>
    <w:rsid w:val="00EE1CB7"/>
    <w:rsid w:val="00EE2209"/>
    <w:rsid w:val="00EE27F6"/>
    <w:rsid w:val="00EE4CBB"/>
    <w:rsid w:val="00EF100A"/>
    <w:rsid w:val="00EF463B"/>
    <w:rsid w:val="00F02875"/>
    <w:rsid w:val="00F02E98"/>
    <w:rsid w:val="00F05BCD"/>
    <w:rsid w:val="00F06342"/>
    <w:rsid w:val="00F10224"/>
    <w:rsid w:val="00F104A6"/>
    <w:rsid w:val="00F118C1"/>
    <w:rsid w:val="00F12D92"/>
    <w:rsid w:val="00F13C67"/>
    <w:rsid w:val="00F161D5"/>
    <w:rsid w:val="00F16695"/>
    <w:rsid w:val="00F2097E"/>
    <w:rsid w:val="00F235DF"/>
    <w:rsid w:val="00F23976"/>
    <w:rsid w:val="00F2504C"/>
    <w:rsid w:val="00F324F8"/>
    <w:rsid w:val="00F335AB"/>
    <w:rsid w:val="00F33680"/>
    <w:rsid w:val="00F33831"/>
    <w:rsid w:val="00F40487"/>
    <w:rsid w:val="00F42AF8"/>
    <w:rsid w:val="00F50D1B"/>
    <w:rsid w:val="00F51BB1"/>
    <w:rsid w:val="00F51C21"/>
    <w:rsid w:val="00F5237C"/>
    <w:rsid w:val="00F52C6A"/>
    <w:rsid w:val="00F53147"/>
    <w:rsid w:val="00F531F5"/>
    <w:rsid w:val="00F55868"/>
    <w:rsid w:val="00F56746"/>
    <w:rsid w:val="00F61813"/>
    <w:rsid w:val="00F63F63"/>
    <w:rsid w:val="00F64987"/>
    <w:rsid w:val="00F676D9"/>
    <w:rsid w:val="00F715B4"/>
    <w:rsid w:val="00F7334C"/>
    <w:rsid w:val="00F73550"/>
    <w:rsid w:val="00F73CB2"/>
    <w:rsid w:val="00F76E5D"/>
    <w:rsid w:val="00F774F9"/>
    <w:rsid w:val="00F80544"/>
    <w:rsid w:val="00F8066D"/>
    <w:rsid w:val="00F81191"/>
    <w:rsid w:val="00F82323"/>
    <w:rsid w:val="00F82F93"/>
    <w:rsid w:val="00F836C2"/>
    <w:rsid w:val="00F91919"/>
    <w:rsid w:val="00F91935"/>
    <w:rsid w:val="00F939FA"/>
    <w:rsid w:val="00F93BB3"/>
    <w:rsid w:val="00F94000"/>
    <w:rsid w:val="00F97022"/>
    <w:rsid w:val="00FA0F64"/>
    <w:rsid w:val="00FA35DD"/>
    <w:rsid w:val="00FA5605"/>
    <w:rsid w:val="00FA6DE1"/>
    <w:rsid w:val="00FA6E8F"/>
    <w:rsid w:val="00FA6FF4"/>
    <w:rsid w:val="00FA7BE4"/>
    <w:rsid w:val="00FA7FA3"/>
    <w:rsid w:val="00FB13E6"/>
    <w:rsid w:val="00FB3802"/>
    <w:rsid w:val="00FB4E1B"/>
    <w:rsid w:val="00FB6B1D"/>
    <w:rsid w:val="00FB7439"/>
    <w:rsid w:val="00FC11B9"/>
    <w:rsid w:val="00FC17CF"/>
    <w:rsid w:val="00FC1A87"/>
    <w:rsid w:val="00FC31EA"/>
    <w:rsid w:val="00FC6BE3"/>
    <w:rsid w:val="00FD1BDF"/>
    <w:rsid w:val="00FD40BB"/>
    <w:rsid w:val="00FE00F4"/>
    <w:rsid w:val="00FE61C9"/>
    <w:rsid w:val="00FF13D2"/>
    <w:rsid w:val="00FF24F4"/>
    <w:rsid w:val="00FF28D5"/>
    <w:rsid w:val="00FF3099"/>
    <w:rsid w:val="00FF4C07"/>
    <w:rsid w:val="00FF76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DE52A"/>
  <w15:chartTrackingRefBased/>
  <w15:docId w15:val="{0BE0990B-2108-49BC-8658-5E15A224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7323"/>
  </w:style>
  <w:style w:type="paragraph" w:styleId="Ttulo2">
    <w:name w:val="heading 2"/>
    <w:basedOn w:val="Normal"/>
    <w:link w:val="Ttulo2Car"/>
    <w:uiPriority w:val="9"/>
    <w:qFormat/>
    <w:rsid w:val="00B2106F"/>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2106F"/>
    <w:rPr>
      <w:rFonts w:ascii="Times New Roman" w:eastAsia="Times New Roman" w:hAnsi="Times New Roman" w:cs="Times New Roman"/>
      <w:b/>
      <w:bCs/>
      <w:sz w:val="36"/>
      <w:szCs w:val="36"/>
      <w:lang w:eastAsia="es-EC"/>
    </w:rPr>
  </w:style>
  <w:style w:type="paragraph" w:styleId="NormalWeb">
    <w:name w:val="Normal (Web)"/>
    <w:basedOn w:val="Normal"/>
    <w:uiPriority w:val="99"/>
    <w:semiHidden/>
    <w:unhideWhenUsed/>
    <w:rsid w:val="00B2106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B2106F"/>
    <w:rPr>
      <w:b/>
      <w:bCs/>
    </w:rPr>
  </w:style>
  <w:style w:type="character" w:styleId="Hipervnculo">
    <w:name w:val="Hyperlink"/>
    <w:basedOn w:val="Fuentedeprrafopredeter"/>
    <w:uiPriority w:val="99"/>
    <w:unhideWhenUsed/>
    <w:rsid w:val="00B2106F"/>
    <w:rPr>
      <w:color w:val="0000FF"/>
      <w:u w:val="single"/>
    </w:rPr>
  </w:style>
  <w:style w:type="character" w:styleId="nfasis">
    <w:name w:val="Emphasis"/>
    <w:basedOn w:val="Fuentedeprrafopredeter"/>
    <w:uiPriority w:val="20"/>
    <w:qFormat/>
    <w:rsid w:val="00B2106F"/>
    <w:rPr>
      <w:i/>
      <w:iCs/>
    </w:rPr>
  </w:style>
  <w:style w:type="paragraph" w:styleId="Encabezado">
    <w:name w:val="header"/>
    <w:aliases w:val="Encabezado 2,encabezado"/>
    <w:basedOn w:val="Normal"/>
    <w:link w:val="EncabezadoCar"/>
    <w:uiPriority w:val="99"/>
    <w:unhideWhenUsed/>
    <w:rsid w:val="00441999"/>
    <w:pPr>
      <w:tabs>
        <w:tab w:val="center" w:pos="4419"/>
        <w:tab w:val="right" w:pos="8838"/>
      </w:tabs>
      <w:spacing w:after="0" w:line="240" w:lineRule="auto"/>
    </w:pPr>
  </w:style>
  <w:style w:type="character" w:customStyle="1" w:styleId="EncabezadoCar">
    <w:name w:val="Encabezado Car"/>
    <w:aliases w:val="Encabezado 2 Car,encabezado Car"/>
    <w:basedOn w:val="Fuentedeprrafopredeter"/>
    <w:link w:val="Encabezado"/>
    <w:uiPriority w:val="99"/>
    <w:rsid w:val="00441999"/>
  </w:style>
  <w:style w:type="paragraph" w:styleId="Piedepgina">
    <w:name w:val="footer"/>
    <w:basedOn w:val="Normal"/>
    <w:link w:val="PiedepginaCar"/>
    <w:uiPriority w:val="99"/>
    <w:unhideWhenUsed/>
    <w:rsid w:val="004419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999"/>
  </w:style>
  <w:style w:type="paragraph" w:styleId="Textodeglobo">
    <w:name w:val="Balloon Text"/>
    <w:basedOn w:val="Normal"/>
    <w:link w:val="TextodegloboCar"/>
    <w:uiPriority w:val="99"/>
    <w:semiHidden/>
    <w:unhideWhenUsed/>
    <w:rsid w:val="001350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5041"/>
    <w:rPr>
      <w:rFonts w:ascii="Segoe UI" w:hAnsi="Segoe UI" w:cs="Segoe UI"/>
      <w:sz w:val="18"/>
      <w:szCs w:val="18"/>
    </w:rPr>
  </w:style>
  <w:style w:type="paragraph" w:styleId="Prrafodelista">
    <w:name w:val="List Paragraph"/>
    <w:aliases w:val="TIT 2 IND,Capítulo,Lista vistosa - Énfasis 11,List Paragraph,Párrafo de Viñeta,tEXTO"/>
    <w:basedOn w:val="Normal"/>
    <w:link w:val="PrrafodelistaCar"/>
    <w:uiPriority w:val="34"/>
    <w:qFormat/>
    <w:rsid w:val="009D68C3"/>
    <w:pPr>
      <w:spacing w:after="200" w:line="276" w:lineRule="auto"/>
      <w:ind w:left="720"/>
      <w:contextualSpacing/>
    </w:pPr>
  </w:style>
  <w:style w:type="table" w:styleId="Tablaconcuadrcula">
    <w:name w:val="Table Grid"/>
    <w:basedOn w:val="Tablanormal"/>
    <w:uiPriority w:val="59"/>
    <w:rsid w:val="00044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B786E"/>
    <w:rPr>
      <w:sz w:val="16"/>
      <w:szCs w:val="16"/>
    </w:rPr>
  </w:style>
  <w:style w:type="paragraph" w:styleId="Textocomentario">
    <w:name w:val="annotation text"/>
    <w:basedOn w:val="Normal"/>
    <w:link w:val="TextocomentarioCar"/>
    <w:uiPriority w:val="99"/>
    <w:semiHidden/>
    <w:unhideWhenUsed/>
    <w:rsid w:val="005B786E"/>
    <w:pPr>
      <w:spacing w:after="200" w:line="240"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5B786E"/>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786E"/>
    <w:rPr>
      <w:b/>
      <w:bCs/>
    </w:rPr>
  </w:style>
  <w:style w:type="character" w:customStyle="1" w:styleId="AsuntodelcomentarioCar">
    <w:name w:val="Asunto del comentario Car"/>
    <w:basedOn w:val="TextocomentarioCar"/>
    <w:link w:val="Asuntodelcomentario"/>
    <w:uiPriority w:val="99"/>
    <w:semiHidden/>
    <w:rsid w:val="005B786E"/>
    <w:rPr>
      <w:rFonts w:ascii="Calibri" w:eastAsia="Calibri" w:hAnsi="Calibri" w:cs="Times New Roman"/>
      <w:b/>
      <w:bCs/>
      <w:sz w:val="20"/>
      <w:szCs w:val="20"/>
      <w:lang w:val="es-ES"/>
    </w:rPr>
  </w:style>
  <w:style w:type="paragraph" w:customStyle="1" w:styleId="xmsonormal">
    <w:name w:val="x_msonormal"/>
    <w:basedOn w:val="Normal"/>
    <w:rsid w:val="005B786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PrrafodelistaCar">
    <w:name w:val="Párrafo de lista Car"/>
    <w:aliases w:val="TIT 2 IND Car,Capítulo Car,Lista vistosa - Énfasis 11 Car,List Paragraph Car,Párrafo de Viñeta Car,tEXTO Car"/>
    <w:link w:val="Prrafodelista"/>
    <w:uiPriority w:val="34"/>
    <w:locked/>
    <w:rsid w:val="0022482C"/>
  </w:style>
  <w:style w:type="paragraph" w:styleId="z-Principiodelformulario">
    <w:name w:val="HTML Top of Form"/>
    <w:basedOn w:val="Normal"/>
    <w:next w:val="Normal"/>
    <w:link w:val="z-PrincipiodelformularioCar"/>
    <w:hidden/>
    <w:uiPriority w:val="99"/>
    <w:semiHidden/>
    <w:unhideWhenUsed/>
    <w:rsid w:val="0022482C"/>
    <w:pPr>
      <w:pBdr>
        <w:bottom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PrincipiodelformularioCar">
    <w:name w:val="z-Principio del formulario Car"/>
    <w:basedOn w:val="Fuentedeprrafopredeter"/>
    <w:link w:val="z-Principiodelformulario"/>
    <w:uiPriority w:val="99"/>
    <w:semiHidden/>
    <w:rsid w:val="0022482C"/>
    <w:rPr>
      <w:rFonts w:ascii="Arial" w:eastAsia="Times New Roman" w:hAnsi="Arial" w:cs="Arial"/>
      <w:vanish/>
      <w:sz w:val="16"/>
      <w:szCs w:val="16"/>
      <w:lang w:eastAsia="es-EC"/>
    </w:rPr>
  </w:style>
  <w:style w:type="character" w:customStyle="1" w:styleId="nrmar">
    <w:name w:val="nrmar"/>
    <w:basedOn w:val="Fuentedeprrafopredeter"/>
    <w:rsid w:val="006511F3"/>
  </w:style>
  <w:style w:type="character" w:customStyle="1" w:styleId="hit">
    <w:name w:val="hit"/>
    <w:basedOn w:val="Fuentedeprrafopredeter"/>
    <w:rsid w:val="006511F3"/>
  </w:style>
  <w:style w:type="paragraph" w:styleId="Subttulo">
    <w:name w:val="Subtitle"/>
    <w:basedOn w:val="Normal"/>
    <w:next w:val="Normal"/>
    <w:link w:val="SubttuloCar"/>
    <w:uiPriority w:val="11"/>
    <w:qFormat/>
    <w:rsid w:val="00B86181"/>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86181"/>
    <w:rPr>
      <w:rFonts w:eastAsiaTheme="minorEastAsia"/>
      <w:color w:val="5A5A5A" w:themeColor="text1" w:themeTint="A5"/>
      <w:spacing w:val="15"/>
    </w:rPr>
  </w:style>
  <w:style w:type="character" w:styleId="nfasissutil">
    <w:name w:val="Subtle Emphasis"/>
    <w:basedOn w:val="Fuentedeprrafopredeter"/>
    <w:uiPriority w:val="19"/>
    <w:qFormat/>
    <w:rsid w:val="00B86181"/>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12662">
      <w:bodyDiv w:val="1"/>
      <w:marLeft w:val="0"/>
      <w:marRight w:val="0"/>
      <w:marTop w:val="0"/>
      <w:marBottom w:val="0"/>
      <w:divBdr>
        <w:top w:val="none" w:sz="0" w:space="0" w:color="auto"/>
        <w:left w:val="none" w:sz="0" w:space="0" w:color="auto"/>
        <w:bottom w:val="none" w:sz="0" w:space="0" w:color="auto"/>
        <w:right w:val="none" w:sz="0" w:space="0" w:color="auto"/>
      </w:divBdr>
    </w:div>
    <w:div w:id="239684626">
      <w:bodyDiv w:val="1"/>
      <w:marLeft w:val="0"/>
      <w:marRight w:val="0"/>
      <w:marTop w:val="0"/>
      <w:marBottom w:val="0"/>
      <w:divBdr>
        <w:top w:val="none" w:sz="0" w:space="0" w:color="auto"/>
        <w:left w:val="none" w:sz="0" w:space="0" w:color="auto"/>
        <w:bottom w:val="none" w:sz="0" w:space="0" w:color="auto"/>
        <w:right w:val="none" w:sz="0" w:space="0" w:color="auto"/>
      </w:divBdr>
    </w:div>
    <w:div w:id="758212298">
      <w:bodyDiv w:val="1"/>
      <w:marLeft w:val="0"/>
      <w:marRight w:val="0"/>
      <w:marTop w:val="0"/>
      <w:marBottom w:val="0"/>
      <w:divBdr>
        <w:top w:val="none" w:sz="0" w:space="0" w:color="auto"/>
        <w:left w:val="none" w:sz="0" w:space="0" w:color="auto"/>
        <w:bottom w:val="none" w:sz="0" w:space="0" w:color="auto"/>
        <w:right w:val="none" w:sz="0" w:space="0" w:color="auto"/>
      </w:divBdr>
    </w:div>
    <w:div w:id="787315271">
      <w:bodyDiv w:val="1"/>
      <w:marLeft w:val="0"/>
      <w:marRight w:val="0"/>
      <w:marTop w:val="0"/>
      <w:marBottom w:val="0"/>
      <w:divBdr>
        <w:top w:val="none" w:sz="0" w:space="0" w:color="auto"/>
        <w:left w:val="none" w:sz="0" w:space="0" w:color="auto"/>
        <w:bottom w:val="none" w:sz="0" w:space="0" w:color="auto"/>
        <w:right w:val="none" w:sz="0" w:space="0" w:color="auto"/>
      </w:divBdr>
    </w:div>
    <w:div w:id="1182669495">
      <w:bodyDiv w:val="1"/>
      <w:marLeft w:val="0"/>
      <w:marRight w:val="0"/>
      <w:marTop w:val="0"/>
      <w:marBottom w:val="0"/>
      <w:divBdr>
        <w:top w:val="none" w:sz="0" w:space="0" w:color="auto"/>
        <w:left w:val="none" w:sz="0" w:space="0" w:color="auto"/>
        <w:bottom w:val="none" w:sz="0" w:space="0" w:color="auto"/>
        <w:right w:val="none" w:sz="0" w:space="0" w:color="auto"/>
      </w:divBdr>
    </w:div>
    <w:div w:id="1193033876">
      <w:bodyDiv w:val="1"/>
      <w:marLeft w:val="0"/>
      <w:marRight w:val="0"/>
      <w:marTop w:val="0"/>
      <w:marBottom w:val="0"/>
      <w:divBdr>
        <w:top w:val="none" w:sz="0" w:space="0" w:color="auto"/>
        <w:left w:val="none" w:sz="0" w:space="0" w:color="auto"/>
        <w:bottom w:val="none" w:sz="0" w:space="0" w:color="auto"/>
        <w:right w:val="none" w:sz="0" w:space="0" w:color="auto"/>
      </w:divBdr>
    </w:div>
    <w:div w:id="1719011811">
      <w:bodyDiv w:val="1"/>
      <w:marLeft w:val="0"/>
      <w:marRight w:val="0"/>
      <w:marTop w:val="0"/>
      <w:marBottom w:val="0"/>
      <w:divBdr>
        <w:top w:val="none" w:sz="0" w:space="0" w:color="auto"/>
        <w:left w:val="none" w:sz="0" w:space="0" w:color="auto"/>
        <w:bottom w:val="none" w:sz="0" w:space="0" w:color="auto"/>
        <w:right w:val="none" w:sz="0" w:space="0" w:color="auto"/>
      </w:divBdr>
      <w:divsChild>
        <w:div w:id="1353188677">
          <w:marLeft w:val="-225"/>
          <w:marRight w:val="-225"/>
          <w:marTop w:val="0"/>
          <w:marBottom w:val="0"/>
          <w:divBdr>
            <w:top w:val="none" w:sz="0" w:space="0" w:color="auto"/>
            <w:left w:val="none" w:sz="0" w:space="0" w:color="auto"/>
            <w:bottom w:val="none" w:sz="0" w:space="0" w:color="auto"/>
            <w:right w:val="none" w:sz="0" w:space="0" w:color="auto"/>
          </w:divBdr>
          <w:divsChild>
            <w:div w:id="335502421">
              <w:marLeft w:val="0"/>
              <w:marRight w:val="0"/>
              <w:marTop w:val="0"/>
              <w:marBottom w:val="0"/>
              <w:divBdr>
                <w:top w:val="none" w:sz="0" w:space="0" w:color="auto"/>
                <w:left w:val="none" w:sz="0" w:space="0" w:color="auto"/>
                <w:bottom w:val="none" w:sz="0" w:space="0" w:color="auto"/>
                <w:right w:val="none" w:sz="0" w:space="0" w:color="auto"/>
              </w:divBdr>
              <w:divsChild>
                <w:div w:id="183521543">
                  <w:marLeft w:val="0"/>
                  <w:marRight w:val="0"/>
                  <w:marTop w:val="0"/>
                  <w:marBottom w:val="300"/>
                  <w:divBdr>
                    <w:top w:val="none" w:sz="0" w:space="0" w:color="auto"/>
                    <w:left w:val="none" w:sz="0" w:space="0" w:color="auto"/>
                    <w:bottom w:val="none" w:sz="0" w:space="0" w:color="auto"/>
                    <w:right w:val="none" w:sz="0" w:space="0" w:color="auto"/>
                  </w:divBdr>
                </w:div>
              </w:divsChild>
            </w:div>
            <w:div w:id="1555580985">
              <w:marLeft w:val="0"/>
              <w:marRight w:val="0"/>
              <w:marTop w:val="0"/>
              <w:marBottom w:val="0"/>
              <w:divBdr>
                <w:top w:val="none" w:sz="0" w:space="0" w:color="auto"/>
                <w:left w:val="none" w:sz="0" w:space="0" w:color="auto"/>
                <w:bottom w:val="none" w:sz="0" w:space="0" w:color="auto"/>
                <w:right w:val="none" w:sz="0" w:space="0" w:color="auto"/>
              </w:divBdr>
              <w:divsChild>
                <w:div w:id="328215492">
                  <w:marLeft w:val="0"/>
                  <w:marRight w:val="0"/>
                  <w:marTop w:val="0"/>
                  <w:marBottom w:val="0"/>
                  <w:divBdr>
                    <w:top w:val="none" w:sz="0" w:space="0" w:color="auto"/>
                    <w:left w:val="none" w:sz="0" w:space="0" w:color="auto"/>
                    <w:bottom w:val="none" w:sz="0" w:space="0" w:color="auto"/>
                    <w:right w:val="none" w:sz="0" w:space="0" w:color="auto"/>
                  </w:divBdr>
                  <w:divsChild>
                    <w:div w:id="11952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ach.edu.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2008F-FBCD-974E-9E48-4B6F5E21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1508</Words>
  <Characters>8298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CTE</dc:creator>
  <cp:keywords/>
  <dc:description/>
  <cp:lastModifiedBy>Microsoft Office User</cp:lastModifiedBy>
  <cp:revision>2</cp:revision>
  <cp:lastPrinted>2019-08-16T16:32:00Z</cp:lastPrinted>
  <dcterms:created xsi:type="dcterms:W3CDTF">2019-08-21T21:13:00Z</dcterms:created>
  <dcterms:modified xsi:type="dcterms:W3CDTF">2019-08-21T21:13:00Z</dcterms:modified>
</cp:coreProperties>
</file>