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1C2F" w14:textId="77777777" w:rsidR="00D21490" w:rsidRPr="00A605EC" w:rsidRDefault="00D21490" w:rsidP="00CB3854"/>
    <w:tbl>
      <w:tblPr>
        <w:tblpPr w:leftFromText="141" w:rightFromText="141" w:vertAnchor="page" w:horzAnchor="margin" w:tblpY="2605"/>
        <w:tblW w:w="8440" w:type="dxa"/>
        <w:tblBorders>
          <w:top w:val="thinThickSmallGap" w:sz="24" w:space="0" w:color="auto"/>
          <w:left w:val="thinThickSmallGap" w:sz="24" w:space="0" w:color="auto"/>
          <w:bottom w:val="thickThinSmallGap" w:sz="24" w:space="0" w:color="auto"/>
          <w:right w:val="thickThinSmallGap" w:sz="24" w:space="0" w:color="auto"/>
        </w:tblBorders>
        <w:shd w:val="thinDiagCross" w:color="A6A6A6" w:fill="D9D9D9"/>
        <w:tblLayout w:type="fixed"/>
        <w:tblCellMar>
          <w:left w:w="70" w:type="dxa"/>
          <w:right w:w="70" w:type="dxa"/>
        </w:tblCellMar>
        <w:tblLook w:val="0000" w:firstRow="0" w:lastRow="0" w:firstColumn="0" w:lastColumn="0" w:noHBand="0" w:noVBand="0"/>
      </w:tblPr>
      <w:tblGrid>
        <w:gridCol w:w="8440"/>
      </w:tblGrid>
      <w:tr w:rsidR="00CB3854" w:rsidRPr="0090290F" w14:paraId="50045E81" w14:textId="77777777" w:rsidTr="00BD3AFC">
        <w:trPr>
          <w:cantSplit/>
          <w:trHeight w:val="31"/>
        </w:trPr>
        <w:tc>
          <w:tcPr>
            <w:tcW w:w="8440" w:type="dxa"/>
            <w:shd w:val="thinDiagCross" w:color="A6A6A6" w:fill="D9D9D9"/>
            <w:vAlign w:val="center"/>
          </w:tcPr>
          <w:p w14:paraId="1703B80B" w14:textId="77777777" w:rsidR="00D84883" w:rsidRDefault="00CB3854" w:rsidP="00BD3AFC">
            <w:pPr>
              <w:spacing w:line="276" w:lineRule="auto"/>
              <w:jc w:val="center"/>
              <w:rPr>
                <w:rFonts w:ascii="Garamond" w:hAnsi="Garamond" w:cs="Arial"/>
                <w:b/>
                <w:sz w:val="20"/>
                <w:szCs w:val="20"/>
              </w:rPr>
            </w:pPr>
            <w:r w:rsidRPr="0090290F">
              <w:rPr>
                <w:rFonts w:ascii="Garamond" w:hAnsi="Garamond" w:cs="Arial"/>
                <w:sz w:val="20"/>
                <w:szCs w:val="20"/>
              </w:rPr>
              <w:t>“</w:t>
            </w:r>
            <w:r w:rsidRPr="0090290F">
              <w:rPr>
                <w:rFonts w:ascii="Garamond" w:hAnsi="Garamond" w:cs="Arial"/>
                <w:b/>
                <w:sz w:val="20"/>
                <w:szCs w:val="20"/>
              </w:rPr>
              <w:t>TERMINOS DE REFERENCIA PARA</w:t>
            </w:r>
            <w:r w:rsidR="001D6246">
              <w:rPr>
                <w:rFonts w:ascii="Garamond" w:hAnsi="Garamond" w:cs="Arial"/>
                <w:b/>
                <w:sz w:val="20"/>
                <w:szCs w:val="20"/>
              </w:rPr>
              <w:t xml:space="preserve"> EL ARRENDAMIENTO </w:t>
            </w:r>
            <w:r w:rsidR="00D84883" w:rsidRPr="0090290F">
              <w:rPr>
                <w:rFonts w:ascii="Garamond" w:hAnsi="Garamond" w:cs="Arial"/>
                <w:b/>
                <w:sz w:val="20"/>
                <w:szCs w:val="20"/>
              </w:rPr>
              <w:t xml:space="preserve">DE </w:t>
            </w:r>
            <w:r w:rsidR="00D84883" w:rsidRPr="00D84883">
              <w:rPr>
                <w:rFonts w:ascii="Garamond" w:hAnsi="Garamond" w:cs="Arial"/>
                <w:b/>
                <w:sz w:val="20"/>
                <w:szCs w:val="20"/>
              </w:rPr>
              <w:t>DOS</w:t>
            </w:r>
            <w:r w:rsidR="00C62B76" w:rsidRPr="00C62B76">
              <w:rPr>
                <w:rFonts w:ascii="Garamond" w:hAnsi="Garamond" w:cs="Arial"/>
                <w:b/>
                <w:sz w:val="20"/>
                <w:szCs w:val="20"/>
              </w:rPr>
              <w:t xml:space="preserve"> ESPACIOS FÍSICOS DESTINADOS PARA OFICINA DEL FONDO COMPLEMENTARIO PREVISIONAL CERRADO DE CESANTÍA DE LA </w:t>
            </w:r>
            <w:r w:rsidR="00D84883" w:rsidRPr="00C62B76">
              <w:rPr>
                <w:rFonts w:ascii="Garamond" w:hAnsi="Garamond" w:cs="Arial"/>
                <w:b/>
                <w:sz w:val="20"/>
                <w:szCs w:val="20"/>
              </w:rPr>
              <w:t>UNACH”</w:t>
            </w:r>
          </w:p>
          <w:p w14:paraId="19E3B786" w14:textId="365932EE" w:rsidR="00D21490" w:rsidRPr="0090290F" w:rsidRDefault="00D21490" w:rsidP="00BD3AFC">
            <w:pPr>
              <w:spacing w:line="276" w:lineRule="auto"/>
              <w:jc w:val="center"/>
              <w:rPr>
                <w:rFonts w:ascii="Garamond" w:hAnsi="Garamond" w:cs="Arial"/>
                <w:sz w:val="20"/>
                <w:szCs w:val="20"/>
              </w:rPr>
            </w:pPr>
          </w:p>
        </w:tc>
      </w:tr>
    </w:tbl>
    <w:p w14:paraId="6BFEC95F" w14:textId="77777777"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EA0BCE">
        <w:rPr>
          <w:rFonts w:ascii="Garamond" w:hAnsi="Garamond" w:cs="Arial"/>
          <w:b/>
          <w:sz w:val="20"/>
          <w:szCs w:val="20"/>
        </w:rPr>
        <w:t xml:space="preserve">A N T E C E D E N T E S: </w:t>
      </w:r>
    </w:p>
    <w:p w14:paraId="28802565" w14:textId="77777777" w:rsidR="00CB3854" w:rsidRDefault="00CB3854" w:rsidP="00CB3854">
      <w:pPr>
        <w:jc w:val="both"/>
        <w:rPr>
          <w:rFonts w:ascii="Garamond" w:hAnsi="Garamond" w:cs="Arial"/>
          <w:b/>
          <w:sz w:val="20"/>
          <w:szCs w:val="20"/>
        </w:rPr>
      </w:pPr>
    </w:p>
    <w:p w14:paraId="62B735C4"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bookmarkStart w:id="0" w:name="_Hlk188614563"/>
      <w:r w:rsidRPr="00D94067">
        <w:rPr>
          <w:rFonts w:ascii="Garamond" w:eastAsia="Bookman Old Style" w:hAnsi="Garamond" w:cs="Bookman Old Style"/>
          <w:iCs/>
          <w:sz w:val="18"/>
          <w:szCs w:val="18"/>
        </w:rPr>
        <w:t>La Universidad Nacional de Chimborazo es propietaria de los predios Universitarios en el que se hallan construidos todas las edificaciones destinadas a los espacios administrativos, Facultades y Dependencias Universitarias. Los ambientes institucionales deben contar con servicios que permitan una adecuada interrelación entre docentes, estudiantes y comunidad universitaria; tales servicios pueden ser proporcionados por oferentes que, para un desarrollo adecuado del mismo, lo ejecuten en los espacios institucionales adecuados para tal efecto; consecuentemente, resulta eficaz al realizar procedimientos de contratación de espacios destinados a servicios institucionales, permitiendo además el contar con recursos económicos en autogestión, recursos éstos que serán invertidos en la misma entidad</w:t>
      </w:r>
      <w:r>
        <w:rPr>
          <w:rFonts w:ascii="Garamond" w:eastAsia="Bookman Old Style" w:hAnsi="Garamond" w:cs="Bookman Old Style"/>
          <w:iCs/>
          <w:sz w:val="18"/>
          <w:szCs w:val="18"/>
        </w:rPr>
        <w:t>.</w:t>
      </w:r>
    </w:p>
    <w:p w14:paraId="29969BC3"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p>
    <w:p w14:paraId="11E24F79"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r>
        <w:rPr>
          <w:rFonts w:ascii="Garamond" w:eastAsia="Bookman Old Style" w:hAnsi="Garamond" w:cs="Bookman Old Style"/>
          <w:iCs/>
          <w:sz w:val="18"/>
          <w:szCs w:val="18"/>
        </w:rPr>
        <w:t>E</w:t>
      </w:r>
      <w:r w:rsidRPr="00D94067">
        <w:rPr>
          <w:rFonts w:ascii="Garamond" w:eastAsia="Bookman Old Style" w:hAnsi="Garamond" w:cs="Bookman Old Style"/>
          <w:iCs/>
          <w:sz w:val="18"/>
          <w:szCs w:val="18"/>
        </w:rPr>
        <w:t>l Fondo Complementario Previsional Cerrado de Cesantía de la Universidad Nacional de Chimborazo, existe desde 1996 y es un Organismo privado sin fines de lucro que se constituye con los aportes voluntarios de sus partícipes, es decir está integrado por los servidores universitarios que prestan sus servicios laborales en la Institución; los docentes, servidores y trabajadores universitarios requieren contar con un espacio físico donde funcione las oficinas del Fondo Complementario Previsional Cerrado de Cesantía tanto en el Campus Edison Riera como en el Campus La Dolorosa.</w:t>
      </w:r>
    </w:p>
    <w:p w14:paraId="320FA14F"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p>
    <w:p w14:paraId="1CAC3110"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bookmarkStart w:id="1" w:name="_Hlk188611475"/>
      <w:r>
        <w:rPr>
          <w:rFonts w:ascii="Garamond" w:eastAsia="Bookman Old Style" w:hAnsi="Garamond" w:cs="Bookman Old Style"/>
          <w:iCs/>
          <w:sz w:val="18"/>
          <w:szCs w:val="18"/>
        </w:rPr>
        <w:t xml:space="preserve">Con fecha 21 de enero del 2025 mediante </w:t>
      </w:r>
      <w:r w:rsidRPr="0021559B">
        <w:rPr>
          <w:rFonts w:ascii="Garamond" w:eastAsia="Bookman Old Style" w:hAnsi="Garamond" w:cs="Bookman Old Style"/>
          <w:iCs/>
          <w:sz w:val="18"/>
          <w:szCs w:val="18"/>
        </w:rPr>
        <w:t>Oficio N.º 01-EFT0-INFRA-2025</w:t>
      </w:r>
      <w:r>
        <w:rPr>
          <w:rFonts w:ascii="Garamond" w:eastAsia="Bookman Old Style" w:hAnsi="Garamond" w:cs="Bookman Old Style"/>
          <w:iCs/>
          <w:sz w:val="18"/>
          <w:szCs w:val="18"/>
        </w:rPr>
        <w:t xml:space="preserve">, el Ing. Francisco Tello administrador del contrato </w:t>
      </w:r>
      <w:r w:rsidRPr="0021559B">
        <w:rPr>
          <w:rFonts w:ascii="Garamond" w:eastAsia="Bookman Old Style" w:hAnsi="Garamond" w:cs="Bookman Old Style"/>
          <w:iCs/>
          <w:sz w:val="18"/>
          <w:szCs w:val="18"/>
        </w:rPr>
        <w:t>N°. 004-CCP-UNACH-2023 correspondiente a “CONTRATO DE</w:t>
      </w:r>
      <w:r>
        <w:rPr>
          <w:rFonts w:ascii="Garamond" w:eastAsia="Bookman Old Style" w:hAnsi="Garamond" w:cs="Bookman Old Style"/>
          <w:iCs/>
          <w:sz w:val="18"/>
          <w:szCs w:val="18"/>
        </w:rPr>
        <w:t xml:space="preserve"> </w:t>
      </w:r>
      <w:r w:rsidRPr="0021559B">
        <w:rPr>
          <w:rFonts w:ascii="Garamond" w:eastAsia="Bookman Old Style" w:hAnsi="Garamond" w:cs="Bookman Old Style"/>
          <w:iCs/>
          <w:sz w:val="18"/>
          <w:szCs w:val="18"/>
        </w:rPr>
        <w:t>ARRENDAMIENTO DE UN ESPACIO FÍSICO DESTINADO PARA OFICINA DEL</w:t>
      </w:r>
      <w:r>
        <w:rPr>
          <w:rFonts w:ascii="Garamond" w:eastAsia="Bookman Old Style" w:hAnsi="Garamond" w:cs="Bookman Old Style"/>
          <w:iCs/>
          <w:sz w:val="18"/>
          <w:szCs w:val="18"/>
        </w:rPr>
        <w:t xml:space="preserve"> </w:t>
      </w:r>
      <w:r w:rsidRPr="0021559B">
        <w:rPr>
          <w:rFonts w:ascii="Garamond" w:eastAsia="Bookman Old Style" w:hAnsi="Garamond" w:cs="Bookman Old Style"/>
          <w:iCs/>
          <w:sz w:val="18"/>
          <w:szCs w:val="18"/>
        </w:rPr>
        <w:t>FONDO COMPLEMENTARIO PREVISIONAL CERRADO DE CESANTÍA DE LA</w:t>
      </w:r>
      <w:r>
        <w:rPr>
          <w:rFonts w:ascii="Garamond" w:eastAsia="Bookman Old Style" w:hAnsi="Garamond" w:cs="Bookman Old Style"/>
          <w:iCs/>
          <w:sz w:val="18"/>
          <w:szCs w:val="18"/>
        </w:rPr>
        <w:t xml:space="preserve"> </w:t>
      </w:r>
      <w:r w:rsidRPr="0021559B">
        <w:rPr>
          <w:rFonts w:ascii="Garamond" w:eastAsia="Bookman Old Style" w:hAnsi="Garamond" w:cs="Bookman Old Style"/>
          <w:iCs/>
          <w:sz w:val="18"/>
          <w:szCs w:val="18"/>
        </w:rPr>
        <w:t>UNACH, EN LA UNIVERSIDAD NACIONAL DE CHIMBORAZO.”</w:t>
      </w:r>
      <w:r>
        <w:rPr>
          <w:rFonts w:ascii="Garamond" w:eastAsia="Bookman Old Style" w:hAnsi="Garamond" w:cs="Bookman Old Style"/>
          <w:iCs/>
          <w:sz w:val="18"/>
          <w:szCs w:val="18"/>
        </w:rPr>
        <w:t xml:space="preserve"> comunica a la Mg. </w:t>
      </w:r>
      <w:r w:rsidRPr="0021559B">
        <w:rPr>
          <w:rFonts w:ascii="Garamond" w:eastAsia="Bookman Old Style" w:hAnsi="Garamond" w:cs="Bookman Old Style"/>
          <w:iCs/>
          <w:sz w:val="18"/>
          <w:szCs w:val="18"/>
        </w:rPr>
        <w:t>Johana Latorr</w:t>
      </w:r>
      <w:r>
        <w:rPr>
          <w:rFonts w:ascii="Garamond" w:eastAsia="Bookman Old Style" w:hAnsi="Garamond" w:cs="Bookman Old Style"/>
          <w:iCs/>
          <w:sz w:val="18"/>
          <w:szCs w:val="18"/>
        </w:rPr>
        <w:t xml:space="preserve">e </w:t>
      </w:r>
      <w:r w:rsidRPr="00C404F3">
        <w:rPr>
          <w:rFonts w:ascii="Garamond" w:eastAsia="Bookman Old Style" w:hAnsi="Garamond" w:cs="Bookman Old Style"/>
          <w:iCs/>
          <w:sz w:val="18"/>
          <w:szCs w:val="18"/>
        </w:rPr>
        <w:t>Representante Legal Fondo De Cesantía UNACH</w:t>
      </w:r>
      <w:r>
        <w:rPr>
          <w:rFonts w:ascii="Garamond" w:eastAsia="Bookman Old Style" w:hAnsi="Garamond" w:cs="Bookman Old Style"/>
          <w:iCs/>
          <w:sz w:val="18"/>
          <w:szCs w:val="18"/>
        </w:rPr>
        <w:t xml:space="preserve"> que el contrato de arrendamiento está por terminar el día 27 de febrero del 2025.</w:t>
      </w:r>
    </w:p>
    <w:p w14:paraId="14E2F2BB"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p>
    <w:p w14:paraId="6186A116" w14:textId="77777777" w:rsidR="0029460B" w:rsidRDefault="0029460B" w:rsidP="0029460B">
      <w:pPr>
        <w:tabs>
          <w:tab w:val="left" w:pos="0"/>
        </w:tabs>
        <w:ind w:right="-2"/>
        <w:contextualSpacing/>
        <w:jc w:val="both"/>
        <w:rPr>
          <w:rFonts w:ascii="Garamond" w:eastAsia="Bookman Old Style" w:hAnsi="Garamond" w:cs="Bookman Old Style"/>
          <w:iCs/>
          <w:sz w:val="18"/>
          <w:szCs w:val="18"/>
        </w:rPr>
      </w:pPr>
      <w:r>
        <w:rPr>
          <w:rFonts w:ascii="Garamond" w:eastAsia="Bookman Old Style" w:hAnsi="Garamond" w:cs="Bookman Old Style"/>
          <w:iCs/>
          <w:sz w:val="18"/>
          <w:szCs w:val="18"/>
        </w:rPr>
        <w:t xml:space="preserve">Con fecha 23 de enero de 2025 mediante </w:t>
      </w:r>
      <w:r w:rsidRPr="00392F1B">
        <w:rPr>
          <w:rFonts w:ascii="Garamond" w:eastAsia="Bookman Old Style" w:hAnsi="Garamond" w:cs="Bookman Old Style"/>
          <w:iCs/>
          <w:sz w:val="18"/>
          <w:szCs w:val="18"/>
        </w:rPr>
        <w:t>Oficio No. 024-FCPC-C-UNACH-2025</w:t>
      </w:r>
      <w:r>
        <w:rPr>
          <w:rFonts w:ascii="Garamond" w:eastAsia="Bookman Old Style" w:hAnsi="Garamond" w:cs="Bookman Old Style"/>
          <w:iCs/>
          <w:sz w:val="18"/>
          <w:szCs w:val="18"/>
        </w:rPr>
        <w:t xml:space="preserve"> la Mg. </w:t>
      </w:r>
      <w:r w:rsidRPr="0021559B">
        <w:rPr>
          <w:rFonts w:ascii="Garamond" w:eastAsia="Bookman Old Style" w:hAnsi="Garamond" w:cs="Bookman Old Style"/>
          <w:iCs/>
          <w:sz w:val="18"/>
          <w:szCs w:val="18"/>
        </w:rPr>
        <w:t>Johana Latorr</w:t>
      </w:r>
      <w:r>
        <w:rPr>
          <w:rFonts w:ascii="Garamond" w:eastAsia="Bookman Old Style" w:hAnsi="Garamond" w:cs="Bookman Old Style"/>
          <w:iCs/>
          <w:sz w:val="18"/>
          <w:szCs w:val="18"/>
        </w:rPr>
        <w:t xml:space="preserve">e </w:t>
      </w:r>
      <w:r w:rsidRPr="00C404F3">
        <w:rPr>
          <w:rFonts w:ascii="Garamond" w:eastAsia="Bookman Old Style" w:hAnsi="Garamond" w:cs="Bookman Old Style"/>
          <w:iCs/>
          <w:sz w:val="18"/>
          <w:szCs w:val="18"/>
        </w:rPr>
        <w:t>Representante Legal Fondo De Cesantía UNACH</w:t>
      </w:r>
      <w:r>
        <w:rPr>
          <w:rFonts w:ascii="Garamond" w:eastAsia="Bookman Old Style" w:hAnsi="Garamond" w:cs="Bookman Old Style"/>
          <w:iCs/>
          <w:sz w:val="18"/>
          <w:szCs w:val="18"/>
        </w:rPr>
        <w:t>, e</w:t>
      </w:r>
      <w:r w:rsidRPr="00392F1B">
        <w:rPr>
          <w:rFonts w:ascii="Garamond" w:eastAsia="Bookman Old Style" w:hAnsi="Garamond" w:cs="Bookman Old Style"/>
          <w:iCs/>
          <w:sz w:val="18"/>
          <w:szCs w:val="18"/>
        </w:rPr>
        <w:t>n contestación a</w:t>
      </w:r>
      <w:r>
        <w:rPr>
          <w:rFonts w:ascii="Garamond" w:eastAsia="Bookman Old Style" w:hAnsi="Garamond" w:cs="Bookman Old Style"/>
          <w:iCs/>
          <w:sz w:val="18"/>
          <w:szCs w:val="18"/>
        </w:rPr>
        <w:t>l</w:t>
      </w:r>
      <w:r w:rsidRPr="00392F1B">
        <w:rPr>
          <w:rFonts w:ascii="Garamond" w:eastAsia="Bookman Old Style" w:hAnsi="Garamond" w:cs="Bookman Old Style"/>
          <w:iCs/>
          <w:sz w:val="18"/>
          <w:szCs w:val="18"/>
        </w:rPr>
        <w:t xml:space="preserve"> Oficio N.º 01-EFT0-INFRA-2025 de fecha 21 de enero del presente, donde se notifica al FCPC-C-UNACH la fecha de vencimiento del contrato N° 004-CCP-UNACH-2023 correspondiente al arrendamiento de la oficina del Fondo,</w:t>
      </w:r>
      <w:r>
        <w:rPr>
          <w:rFonts w:ascii="Garamond" w:eastAsia="Bookman Old Style" w:hAnsi="Garamond" w:cs="Bookman Old Style"/>
          <w:iCs/>
          <w:sz w:val="18"/>
          <w:szCs w:val="18"/>
        </w:rPr>
        <w:t xml:space="preserve"> i</w:t>
      </w:r>
      <w:r w:rsidRPr="00392F1B">
        <w:rPr>
          <w:rFonts w:ascii="Garamond" w:eastAsia="Bookman Old Style" w:hAnsi="Garamond" w:cs="Bookman Old Style"/>
          <w:iCs/>
          <w:sz w:val="18"/>
          <w:szCs w:val="18"/>
        </w:rPr>
        <w:t>ndica lo siguiente:</w:t>
      </w:r>
    </w:p>
    <w:p w14:paraId="04DEA8D4" w14:textId="77777777" w:rsidR="0029460B" w:rsidRPr="00392F1B" w:rsidRDefault="0029460B" w:rsidP="0029460B">
      <w:pPr>
        <w:tabs>
          <w:tab w:val="left" w:pos="0"/>
        </w:tabs>
        <w:ind w:right="-2"/>
        <w:contextualSpacing/>
        <w:jc w:val="both"/>
        <w:rPr>
          <w:rFonts w:ascii="Garamond" w:eastAsia="Bookman Old Style" w:hAnsi="Garamond" w:cs="Bookman Old Style"/>
          <w:iCs/>
          <w:sz w:val="18"/>
          <w:szCs w:val="18"/>
        </w:rPr>
      </w:pPr>
    </w:p>
    <w:p w14:paraId="6CFF8CB4" w14:textId="77777777" w:rsidR="0029460B" w:rsidRPr="008E356F" w:rsidRDefault="0029460B" w:rsidP="0029460B">
      <w:pPr>
        <w:tabs>
          <w:tab w:val="left" w:pos="0"/>
        </w:tabs>
        <w:ind w:right="-2"/>
        <w:contextualSpacing/>
        <w:jc w:val="both"/>
        <w:rPr>
          <w:rFonts w:ascii="Garamond" w:eastAsia="Bookman Old Style" w:hAnsi="Garamond" w:cs="Bookman Old Style"/>
          <w:iCs/>
          <w:sz w:val="18"/>
          <w:szCs w:val="18"/>
        </w:rPr>
      </w:pPr>
      <w:r w:rsidRPr="008E356F">
        <w:rPr>
          <w:rFonts w:ascii="Garamond" w:eastAsia="Bookman Old Style" w:hAnsi="Garamond" w:cs="Bookman Old Style"/>
          <w:iCs/>
          <w:sz w:val="18"/>
          <w:szCs w:val="18"/>
        </w:rPr>
        <w:t>“1. El FCPC-C-UNACH expresa a usted, como administrador la voluntad para renovar el arrendamiento del espacio destinado para atención de los partícipes, ubicado en el edificio administrativo de la Unach, campus Edison Riera, tercer piso.</w:t>
      </w:r>
    </w:p>
    <w:p w14:paraId="22C5BE5E" w14:textId="77777777" w:rsidR="0029460B" w:rsidRPr="008E356F" w:rsidRDefault="0029460B" w:rsidP="0029460B">
      <w:pPr>
        <w:tabs>
          <w:tab w:val="left" w:pos="0"/>
        </w:tabs>
        <w:ind w:right="-2"/>
        <w:contextualSpacing/>
        <w:jc w:val="both"/>
        <w:rPr>
          <w:rFonts w:ascii="Garamond" w:eastAsia="Bookman Old Style" w:hAnsi="Garamond" w:cs="Bookman Old Style"/>
          <w:iCs/>
          <w:sz w:val="18"/>
          <w:szCs w:val="18"/>
        </w:rPr>
      </w:pPr>
    </w:p>
    <w:p w14:paraId="1724E20F" w14:textId="77777777" w:rsidR="0029460B" w:rsidRPr="008E356F" w:rsidRDefault="0029460B" w:rsidP="0029460B">
      <w:pPr>
        <w:tabs>
          <w:tab w:val="left" w:pos="0"/>
        </w:tabs>
        <w:ind w:right="-2"/>
        <w:contextualSpacing/>
        <w:jc w:val="both"/>
        <w:rPr>
          <w:rFonts w:ascii="Garamond" w:eastAsia="Bookman Old Style" w:hAnsi="Garamond" w:cs="Bookman Old Style"/>
          <w:iCs/>
          <w:sz w:val="18"/>
          <w:szCs w:val="18"/>
        </w:rPr>
      </w:pPr>
      <w:r w:rsidRPr="008E356F">
        <w:rPr>
          <w:rFonts w:ascii="Garamond" w:eastAsia="Bookman Old Style" w:hAnsi="Garamond" w:cs="Bookman Old Style"/>
          <w:iCs/>
          <w:sz w:val="18"/>
          <w:szCs w:val="18"/>
        </w:rPr>
        <w:t>2. El FCPC-C-UNACH busca arrendar un espacio en el campus La Dolorosa para destinarse como sucursal de atención a los partícipes de este organismo.</w:t>
      </w:r>
    </w:p>
    <w:p w14:paraId="7D011EFB" w14:textId="77777777" w:rsidR="0029460B" w:rsidRPr="008E356F" w:rsidRDefault="0029460B" w:rsidP="0029460B">
      <w:pPr>
        <w:tabs>
          <w:tab w:val="left" w:pos="0"/>
        </w:tabs>
        <w:ind w:right="-2"/>
        <w:contextualSpacing/>
        <w:jc w:val="both"/>
        <w:rPr>
          <w:rFonts w:ascii="Garamond" w:eastAsia="Bookman Old Style" w:hAnsi="Garamond" w:cs="Bookman Old Style"/>
          <w:iCs/>
          <w:sz w:val="18"/>
          <w:szCs w:val="18"/>
        </w:rPr>
      </w:pPr>
    </w:p>
    <w:p w14:paraId="60F9FF9B" w14:textId="7E7A4524" w:rsidR="00E25C8A" w:rsidRPr="0029460B" w:rsidRDefault="0029460B" w:rsidP="0029460B">
      <w:pPr>
        <w:tabs>
          <w:tab w:val="left" w:pos="0"/>
        </w:tabs>
        <w:ind w:right="-2"/>
        <w:contextualSpacing/>
        <w:jc w:val="both"/>
        <w:rPr>
          <w:rFonts w:ascii="Garamond" w:eastAsia="Bookman Old Style" w:hAnsi="Garamond" w:cs="Bookman Old Style"/>
          <w:iCs/>
          <w:sz w:val="18"/>
          <w:szCs w:val="18"/>
        </w:rPr>
      </w:pPr>
      <w:r w:rsidRPr="008E356F">
        <w:rPr>
          <w:rFonts w:ascii="Garamond" w:eastAsia="Bookman Old Style" w:hAnsi="Garamond" w:cs="Bookman Old Style"/>
          <w:iCs/>
          <w:sz w:val="18"/>
          <w:szCs w:val="18"/>
        </w:rPr>
        <w:t>En consideración a los pedidos realizados en párrafo que antecede, solicito que estos puedan ser tomados en cuenta para brindar mayores beneficios a los partícipes”.</w:t>
      </w:r>
      <w:bookmarkEnd w:id="0"/>
      <w:bookmarkEnd w:id="1"/>
    </w:p>
    <w:p w14:paraId="199FC5C3" w14:textId="77777777" w:rsidR="00CB3854" w:rsidRPr="0090290F" w:rsidRDefault="00CB3854" w:rsidP="00CB3854">
      <w:pPr>
        <w:pStyle w:val="Prrafodelista"/>
        <w:rPr>
          <w:rFonts w:ascii="Garamond" w:hAnsi="Garamond" w:cs="Arial"/>
          <w:sz w:val="20"/>
          <w:szCs w:val="20"/>
        </w:rPr>
      </w:pPr>
    </w:p>
    <w:p w14:paraId="2172796C" w14:textId="721657DD"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O B J E T I V O: </w:t>
      </w:r>
    </w:p>
    <w:p w14:paraId="3FA8E4D3" w14:textId="12318F8B" w:rsidR="00CB3854" w:rsidRDefault="00CB3854" w:rsidP="00CB3854">
      <w:pPr>
        <w:jc w:val="both"/>
        <w:rPr>
          <w:rFonts w:ascii="Garamond" w:hAnsi="Garamond" w:cs="Arial"/>
          <w:b/>
          <w:sz w:val="20"/>
          <w:szCs w:val="20"/>
        </w:rPr>
      </w:pPr>
    </w:p>
    <w:p w14:paraId="4D5F3C28" w14:textId="3268DF06" w:rsidR="00CB3854" w:rsidRDefault="00C62B76" w:rsidP="00C62B76">
      <w:pPr>
        <w:pStyle w:val="Prrafodelista"/>
        <w:ind w:left="0"/>
        <w:jc w:val="both"/>
        <w:rPr>
          <w:rFonts w:ascii="Garamond" w:hAnsi="Garamond"/>
          <w:sz w:val="20"/>
          <w:szCs w:val="20"/>
        </w:rPr>
      </w:pPr>
      <w:r w:rsidRPr="00F70BAB">
        <w:rPr>
          <w:rFonts w:ascii="Garamond" w:hAnsi="Garamond"/>
          <w:sz w:val="20"/>
          <w:szCs w:val="20"/>
        </w:rPr>
        <w:t>Arrendar al Fondo Complementario Previsional</w:t>
      </w:r>
      <w:r>
        <w:rPr>
          <w:rFonts w:ascii="Garamond" w:hAnsi="Garamond"/>
          <w:sz w:val="20"/>
          <w:szCs w:val="20"/>
        </w:rPr>
        <w:t xml:space="preserve"> Cerrado de Cesantía de la Unach</w:t>
      </w:r>
      <w:r w:rsidRPr="00F70BAB">
        <w:rPr>
          <w:rFonts w:ascii="Garamond" w:hAnsi="Garamond"/>
          <w:sz w:val="20"/>
          <w:szCs w:val="20"/>
        </w:rPr>
        <w:t xml:space="preserve"> </w:t>
      </w:r>
      <w:r>
        <w:rPr>
          <w:rFonts w:ascii="Garamond" w:hAnsi="Garamond"/>
          <w:sz w:val="20"/>
          <w:szCs w:val="20"/>
        </w:rPr>
        <w:t>dos</w:t>
      </w:r>
      <w:r w:rsidRPr="00F70BAB">
        <w:rPr>
          <w:rFonts w:ascii="Garamond" w:hAnsi="Garamond"/>
          <w:sz w:val="20"/>
          <w:szCs w:val="20"/>
        </w:rPr>
        <w:t xml:space="preserve"> espacios físicos</w:t>
      </w:r>
      <w:r>
        <w:rPr>
          <w:rFonts w:ascii="Garamond" w:hAnsi="Garamond"/>
          <w:sz w:val="20"/>
          <w:szCs w:val="20"/>
        </w:rPr>
        <w:t xml:space="preserve">, el primero ubicado </w:t>
      </w:r>
      <w:r w:rsidRPr="00F70BAB">
        <w:rPr>
          <w:rFonts w:ascii="Garamond" w:hAnsi="Garamond"/>
          <w:sz w:val="20"/>
          <w:szCs w:val="20"/>
        </w:rPr>
        <w:t>en el edificio administrativo del Campus Edison Riera</w:t>
      </w:r>
      <w:r>
        <w:rPr>
          <w:rFonts w:ascii="Garamond" w:hAnsi="Garamond"/>
          <w:sz w:val="20"/>
          <w:szCs w:val="20"/>
        </w:rPr>
        <w:t xml:space="preserve"> y el segundo ubicado en el bloque A del Campus La Dolorosa, para que puedan brindar atención a los docentes, servidores y trabajadores universitarios que son parte del </w:t>
      </w:r>
      <w:r w:rsidRPr="00F70BAB">
        <w:rPr>
          <w:rFonts w:ascii="Garamond" w:hAnsi="Garamond"/>
          <w:sz w:val="20"/>
          <w:szCs w:val="20"/>
        </w:rPr>
        <w:t>Fondo Complementario Previsional</w:t>
      </w:r>
      <w:r>
        <w:rPr>
          <w:rFonts w:ascii="Garamond" w:hAnsi="Garamond"/>
          <w:sz w:val="20"/>
          <w:szCs w:val="20"/>
        </w:rPr>
        <w:t xml:space="preserve"> Cerrado de Cesantía de la Unach.</w:t>
      </w:r>
    </w:p>
    <w:p w14:paraId="5226B7E0" w14:textId="77777777" w:rsidR="00C62B76" w:rsidRDefault="00C62B76" w:rsidP="00C62B76">
      <w:pPr>
        <w:pStyle w:val="Prrafodelista"/>
        <w:ind w:left="0"/>
        <w:jc w:val="both"/>
        <w:rPr>
          <w:rFonts w:ascii="Garamond" w:hAnsi="Garamond" w:cs="Arial"/>
          <w:sz w:val="20"/>
          <w:szCs w:val="20"/>
        </w:rPr>
      </w:pPr>
    </w:p>
    <w:p w14:paraId="112C75A4" w14:textId="77777777"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A L C A N C E: </w:t>
      </w:r>
    </w:p>
    <w:p w14:paraId="71A9DDDB" w14:textId="5CCB9F48" w:rsidR="00CB3854" w:rsidRDefault="00CB3854" w:rsidP="00CB3854">
      <w:pPr>
        <w:jc w:val="both"/>
        <w:rPr>
          <w:rFonts w:ascii="Garamond" w:hAnsi="Garamond" w:cs="Arial"/>
          <w:b/>
          <w:sz w:val="20"/>
          <w:szCs w:val="20"/>
        </w:rPr>
      </w:pPr>
    </w:p>
    <w:p w14:paraId="49D8CCCB" w14:textId="621F9757" w:rsidR="00C62B76" w:rsidRPr="008A2B7A" w:rsidRDefault="005C7709" w:rsidP="00C62B76">
      <w:pPr>
        <w:pStyle w:val="Prrafodelista"/>
        <w:ind w:left="0"/>
        <w:jc w:val="both"/>
        <w:rPr>
          <w:rFonts w:ascii="Garamond" w:hAnsi="Garamond" w:cs="Arial"/>
          <w:sz w:val="20"/>
          <w:szCs w:val="20"/>
        </w:rPr>
      </w:pPr>
      <w:r>
        <w:rPr>
          <w:rFonts w:ascii="Garamond" w:hAnsi="Garamond"/>
          <w:sz w:val="20"/>
          <w:szCs w:val="20"/>
        </w:rPr>
        <w:t>El a</w:t>
      </w:r>
      <w:r w:rsidR="00C62B76">
        <w:rPr>
          <w:rFonts w:ascii="Garamond" w:hAnsi="Garamond"/>
          <w:sz w:val="20"/>
          <w:szCs w:val="20"/>
        </w:rPr>
        <w:t>rriendo de dos</w:t>
      </w:r>
      <w:r w:rsidR="00C62B76" w:rsidRPr="00F70BAB">
        <w:rPr>
          <w:rFonts w:ascii="Garamond" w:hAnsi="Garamond"/>
          <w:sz w:val="20"/>
          <w:szCs w:val="20"/>
        </w:rPr>
        <w:t xml:space="preserve"> espacios físicos al Fondo Complementario Previsional</w:t>
      </w:r>
      <w:r w:rsidR="00C62B76">
        <w:rPr>
          <w:rFonts w:ascii="Garamond" w:hAnsi="Garamond"/>
          <w:sz w:val="20"/>
          <w:szCs w:val="20"/>
        </w:rPr>
        <w:t xml:space="preserve"> Cerrado de Cesantía de la </w:t>
      </w:r>
      <w:proofErr w:type="spellStart"/>
      <w:r w:rsidR="00C62B76">
        <w:rPr>
          <w:rFonts w:ascii="Garamond" w:hAnsi="Garamond"/>
          <w:sz w:val="20"/>
          <w:szCs w:val="20"/>
        </w:rPr>
        <w:t>Unach</w:t>
      </w:r>
      <w:proofErr w:type="spellEnd"/>
      <w:r w:rsidR="00A539FD">
        <w:rPr>
          <w:rFonts w:ascii="Garamond" w:hAnsi="Garamond"/>
          <w:sz w:val="20"/>
          <w:szCs w:val="20"/>
        </w:rPr>
        <w:t xml:space="preserve">, </w:t>
      </w:r>
      <w:r w:rsidR="00C62B76">
        <w:rPr>
          <w:rFonts w:ascii="Garamond" w:hAnsi="Garamond"/>
          <w:sz w:val="20"/>
          <w:szCs w:val="20"/>
        </w:rPr>
        <w:t xml:space="preserve">el primero ubicado </w:t>
      </w:r>
      <w:r w:rsidR="00C62B76" w:rsidRPr="00F70BAB">
        <w:rPr>
          <w:rFonts w:ascii="Garamond" w:hAnsi="Garamond"/>
          <w:sz w:val="20"/>
          <w:szCs w:val="20"/>
        </w:rPr>
        <w:t xml:space="preserve">en </w:t>
      </w:r>
      <w:r w:rsidR="00C62B76">
        <w:rPr>
          <w:rFonts w:ascii="Garamond" w:hAnsi="Garamond"/>
          <w:sz w:val="20"/>
          <w:szCs w:val="20"/>
        </w:rPr>
        <w:t>la tercera planta d</w:t>
      </w:r>
      <w:r w:rsidR="00C62B76" w:rsidRPr="00F70BAB">
        <w:rPr>
          <w:rFonts w:ascii="Garamond" w:hAnsi="Garamond"/>
          <w:sz w:val="20"/>
          <w:szCs w:val="20"/>
        </w:rPr>
        <w:t>el edificio administrativo del Campus Edison Riera</w:t>
      </w:r>
      <w:r w:rsidR="00C62B76">
        <w:rPr>
          <w:rFonts w:ascii="Garamond" w:hAnsi="Garamond"/>
          <w:sz w:val="20"/>
          <w:szCs w:val="20"/>
        </w:rPr>
        <w:t xml:space="preserve"> con un área de 50.13 m2 y el segundo ubicado en la planta baja del bloque A del Campus La Dolorosa con un área de 30.00 m2</w:t>
      </w:r>
      <w:r>
        <w:rPr>
          <w:rFonts w:ascii="Garamond" w:hAnsi="Garamond"/>
          <w:sz w:val="20"/>
          <w:szCs w:val="20"/>
        </w:rPr>
        <w:t xml:space="preserve">, permitirá una mejor atención a quienes son parte del </w:t>
      </w:r>
      <w:r w:rsidRPr="00F70BAB">
        <w:rPr>
          <w:rFonts w:ascii="Garamond" w:hAnsi="Garamond"/>
          <w:sz w:val="20"/>
          <w:szCs w:val="20"/>
        </w:rPr>
        <w:t>Fondo Complementario Previsional</w:t>
      </w:r>
      <w:r>
        <w:rPr>
          <w:rFonts w:ascii="Garamond" w:hAnsi="Garamond"/>
          <w:sz w:val="20"/>
          <w:szCs w:val="20"/>
        </w:rPr>
        <w:t xml:space="preserve"> Cerrado de Cesantía.</w:t>
      </w:r>
    </w:p>
    <w:p w14:paraId="4F515420" w14:textId="77777777" w:rsidR="00CB3854" w:rsidRPr="0090290F" w:rsidRDefault="00CB3854" w:rsidP="00CB3854">
      <w:pPr>
        <w:pStyle w:val="Prrafodelista"/>
        <w:rPr>
          <w:rFonts w:ascii="Garamond" w:hAnsi="Garamond" w:cs="Arial"/>
          <w:sz w:val="20"/>
          <w:szCs w:val="20"/>
        </w:rPr>
      </w:pPr>
    </w:p>
    <w:p w14:paraId="7E151EBF" w14:textId="77777777"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lastRenderedPageBreak/>
        <w:t xml:space="preserve">M E T O D O L O G I A   D E   T R A B A J O: </w:t>
      </w:r>
    </w:p>
    <w:p w14:paraId="0B497E66" w14:textId="77777777" w:rsidR="00CB3854" w:rsidRPr="0090290F" w:rsidRDefault="00CB3854" w:rsidP="00CB3854">
      <w:pPr>
        <w:jc w:val="both"/>
        <w:rPr>
          <w:rFonts w:ascii="Garamond" w:hAnsi="Garamond" w:cs="Arial"/>
          <w:bCs/>
          <w:color w:val="000000"/>
          <w:sz w:val="20"/>
          <w:szCs w:val="20"/>
          <w:lang w:eastAsia="es-EC"/>
        </w:rPr>
      </w:pPr>
    </w:p>
    <w:p w14:paraId="3512E8E8" w14:textId="62CCCD06" w:rsidR="00BD3AFC" w:rsidRDefault="00BD3AFC" w:rsidP="00C62B76">
      <w:pPr>
        <w:jc w:val="both"/>
        <w:rPr>
          <w:rFonts w:ascii="Garamond" w:hAnsi="Garamond"/>
          <w:sz w:val="20"/>
          <w:szCs w:val="20"/>
        </w:rPr>
      </w:pPr>
      <w:r>
        <w:rPr>
          <w:rFonts w:ascii="Garamond" w:hAnsi="Garamond"/>
          <w:sz w:val="20"/>
          <w:szCs w:val="20"/>
        </w:rPr>
        <w:t>Una vez suscrito el contrato respectivo, el administrador de contrato suscribirá la correspondiente acta entrega de los espacios físicos conjuntamente con el arrendatario, en la mencionada acta se hará constar todas las características y estado en el que se entregan dichos espacios.</w:t>
      </w:r>
    </w:p>
    <w:p w14:paraId="4525EE1E" w14:textId="77777777" w:rsidR="00BD3AFC" w:rsidRDefault="00BD3AFC" w:rsidP="00C62B76">
      <w:pPr>
        <w:jc w:val="both"/>
        <w:rPr>
          <w:rFonts w:ascii="Garamond" w:hAnsi="Garamond"/>
          <w:sz w:val="20"/>
          <w:szCs w:val="20"/>
        </w:rPr>
      </w:pPr>
    </w:p>
    <w:p w14:paraId="1A8503C4" w14:textId="18E8D694" w:rsidR="00C62B76" w:rsidRPr="008A2B7A" w:rsidRDefault="00C62B76" w:rsidP="00C62B76">
      <w:pPr>
        <w:jc w:val="both"/>
        <w:rPr>
          <w:rFonts w:ascii="Garamond" w:hAnsi="Garamond" w:cs="Arial"/>
          <w:bCs/>
          <w:color w:val="000000"/>
          <w:sz w:val="20"/>
          <w:szCs w:val="20"/>
          <w:lang w:eastAsia="es-EC"/>
        </w:rPr>
      </w:pPr>
      <w:r w:rsidRPr="008A2B7A">
        <w:rPr>
          <w:rFonts w:ascii="Garamond" w:hAnsi="Garamond"/>
          <w:sz w:val="20"/>
          <w:szCs w:val="20"/>
        </w:rPr>
        <w:t xml:space="preserve">El arrendatario </w:t>
      </w:r>
      <w:r w:rsidR="00BD3AFC">
        <w:rPr>
          <w:rFonts w:ascii="Garamond" w:hAnsi="Garamond"/>
          <w:sz w:val="20"/>
          <w:szCs w:val="20"/>
        </w:rPr>
        <w:t>por el uso de los espacios destinados a arrendamiento,</w:t>
      </w:r>
      <w:r w:rsidRPr="008A2B7A">
        <w:rPr>
          <w:rFonts w:ascii="Garamond" w:hAnsi="Garamond"/>
          <w:sz w:val="20"/>
          <w:szCs w:val="20"/>
        </w:rPr>
        <w:t xml:space="preserve"> cancelar</w:t>
      </w:r>
      <w:r w:rsidR="00BD3AFC">
        <w:rPr>
          <w:rFonts w:ascii="Garamond" w:hAnsi="Garamond"/>
          <w:sz w:val="20"/>
          <w:szCs w:val="20"/>
        </w:rPr>
        <w:t>á</w:t>
      </w:r>
      <w:r w:rsidRPr="008A2B7A">
        <w:rPr>
          <w:rFonts w:ascii="Garamond" w:hAnsi="Garamond"/>
          <w:sz w:val="20"/>
          <w:szCs w:val="20"/>
        </w:rPr>
        <w:t xml:space="preserve"> los valores por concepto de </w:t>
      </w:r>
      <w:r w:rsidR="00BD3AFC">
        <w:rPr>
          <w:rFonts w:ascii="Garamond" w:hAnsi="Garamond"/>
          <w:sz w:val="20"/>
          <w:szCs w:val="20"/>
        </w:rPr>
        <w:t>canon</w:t>
      </w:r>
      <w:r w:rsidRPr="008A2B7A">
        <w:rPr>
          <w:rFonts w:ascii="Garamond" w:hAnsi="Garamond"/>
          <w:sz w:val="20"/>
          <w:szCs w:val="20"/>
        </w:rPr>
        <w:t xml:space="preserve"> mediante transferencia bancaria </w:t>
      </w:r>
      <w:r w:rsidR="00BD3AFC">
        <w:rPr>
          <w:rFonts w:ascii="Garamond" w:hAnsi="Garamond"/>
          <w:sz w:val="20"/>
          <w:szCs w:val="20"/>
        </w:rPr>
        <w:t xml:space="preserve">al </w:t>
      </w:r>
      <w:r>
        <w:rPr>
          <w:rFonts w:ascii="Garamond" w:hAnsi="Garamond"/>
          <w:sz w:val="20"/>
          <w:szCs w:val="20"/>
        </w:rPr>
        <w:t>“Banco Guayaquil”</w:t>
      </w:r>
      <w:r w:rsidRPr="008A2B7A">
        <w:rPr>
          <w:rFonts w:ascii="Garamond" w:hAnsi="Garamond"/>
          <w:sz w:val="20"/>
          <w:szCs w:val="20"/>
        </w:rPr>
        <w:t>,</w:t>
      </w:r>
      <w:r>
        <w:rPr>
          <w:rFonts w:ascii="Garamond" w:hAnsi="Garamond"/>
          <w:sz w:val="20"/>
          <w:szCs w:val="20"/>
        </w:rPr>
        <w:t xml:space="preserve"> cuenta corriente número 0031028981</w:t>
      </w:r>
      <w:r w:rsidR="00BD3AFC">
        <w:rPr>
          <w:rFonts w:ascii="Garamond" w:hAnsi="Garamond"/>
          <w:sz w:val="20"/>
          <w:szCs w:val="20"/>
        </w:rPr>
        <w:t xml:space="preserve"> perteneciente a la UNACH</w:t>
      </w:r>
      <w:r w:rsidRPr="008A2B7A">
        <w:rPr>
          <w:rFonts w:ascii="Garamond" w:hAnsi="Garamond"/>
          <w:sz w:val="20"/>
          <w:szCs w:val="20"/>
        </w:rPr>
        <w:t>, dentro de los cinco primeros días del mes que corresponda; a partir, de que ha sido presentada la correspondiente factura. Por cada día de retardo de la cancelación del canon de arrendamiento acordado, se aplicará la multa de 1 por 1000 del valor del canon en mora de pago.</w:t>
      </w:r>
    </w:p>
    <w:p w14:paraId="601825F9" w14:textId="77777777" w:rsidR="00CB3854" w:rsidRPr="0090290F" w:rsidRDefault="00CB3854" w:rsidP="00CB3854">
      <w:pPr>
        <w:pStyle w:val="Prrafodelista"/>
        <w:rPr>
          <w:rFonts w:ascii="Garamond" w:hAnsi="Garamond" w:cs="Arial"/>
          <w:sz w:val="20"/>
          <w:szCs w:val="20"/>
          <w:lang w:val="es-ES_tradnl"/>
        </w:rPr>
      </w:pPr>
    </w:p>
    <w:p w14:paraId="1975ACC2" w14:textId="77777777" w:rsidR="00CB3854" w:rsidRPr="0090290F" w:rsidRDefault="00CB3854"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341AF964">
        <w:rPr>
          <w:rFonts w:ascii="Garamond" w:hAnsi="Garamond" w:cs="Arial"/>
          <w:b/>
          <w:bCs/>
          <w:sz w:val="20"/>
          <w:szCs w:val="20"/>
          <w:lang w:val="es-ES"/>
        </w:rPr>
        <w:t xml:space="preserve">I N F O R M A C I </w:t>
      </w:r>
      <w:proofErr w:type="spellStart"/>
      <w:r w:rsidRPr="341AF964">
        <w:rPr>
          <w:rFonts w:ascii="Garamond" w:hAnsi="Garamond" w:cs="Arial"/>
          <w:b/>
          <w:bCs/>
          <w:sz w:val="20"/>
          <w:szCs w:val="20"/>
          <w:lang w:val="es-ES"/>
        </w:rPr>
        <w:t>Ó</w:t>
      </w:r>
      <w:proofErr w:type="spellEnd"/>
      <w:r w:rsidRPr="341AF964">
        <w:rPr>
          <w:rFonts w:ascii="Garamond" w:hAnsi="Garamond" w:cs="Arial"/>
          <w:b/>
          <w:bCs/>
          <w:sz w:val="20"/>
          <w:szCs w:val="20"/>
          <w:lang w:val="es-ES"/>
        </w:rPr>
        <w:t xml:space="preserve"> N   Q U E   D I S P O N E    L A   E N T I D A D: </w:t>
      </w:r>
    </w:p>
    <w:p w14:paraId="52714626" w14:textId="77777777" w:rsidR="00CB3854" w:rsidRPr="0090290F" w:rsidRDefault="00CB3854" w:rsidP="00CB3854">
      <w:pPr>
        <w:jc w:val="both"/>
        <w:rPr>
          <w:rFonts w:ascii="Garamond" w:hAnsi="Garamond" w:cs="Arial"/>
          <w:bCs/>
          <w:color w:val="000000"/>
          <w:sz w:val="20"/>
          <w:szCs w:val="20"/>
          <w:lang w:eastAsia="es-EC"/>
        </w:rPr>
      </w:pPr>
    </w:p>
    <w:p w14:paraId="4392240B" w14:textId="6F0FD5BB" w:rsidR="00C62B76" w:rsidRDefault="00A539FD" w:rsidP="00C62B76">
      <w:pPr>
        <w:jc w:val="both"/>
        <w:rPr>
          <w:rFonts w:ascii="Garamond" w:hAnsi="Garamond"/>
          <w:sz w:val="20"/>
          <w:szCs w:val="20"/>
        </w:rPr>
      </w:pPr>
      <w:r>
        <w:rPr>
          <w:rFonts w:ascii="Garamond" w:hAnsi="Garamond"/>
          <w:sz w:val="20"/>
          <w:szCs w:val="20"/>
        </w:rPr>
        <w:t xml:space="preserve">Los espacios destinados </w:t>
      </w:r>
      <w:r w:rsidR="00C75912" w:rsidRPr="008A2B7A">
        <w:rPr>
          <w:rFonts w:ascii="Garamond" w:hAnsi="Garamond"/>
          <w:sz w:val="20"/>
          <w:szCs w:val="20"/>
        </w:rPr>
        <w:t>para la oficina del</w:t>
      </w:r>
      <w:r w:rsidR="00C62B76" w:rsidRPr="008A2B7A">
        <w:rPr>
          <w:rFonts w:ascii="Garamond" w:hAnsi="Garamond"/>
          <w:sz w:val="20"/>
          <w:szCs w:val="20"/>
        </w:rPr>
        <w:t xml:space="preserve"> FONDO COMPLEMENTARIO PREVISIONAL </w:t>
      </w:r>
      <w:r>
        <w:rPr>
          <w:rFonts w:ascii="Garamond" w:hAnsi="Garamond"/>
          <w:sz w:val="20"/>
          <w:szCs w:val="20"/>
        </w:rPr>
        <w:t xml:space="preserve">son los siguientes: </w:t>
      </w:r>
      <w:r w:rsidR="00C62B76">
        <w:rPr>
          <w:rFonts w:ascii="Garamond" w:hAnsi="Garamond"/>
          <w:sz w:val="20"/>
          <w:szCs w:val="20"/>
        </w:rPr>
        <w:t xml:space="preserve"> </w:t>
      </w:r>
    </w:p>
    <w:p w14:paraId="5479AAD0" w14:textId="77777777" w:rsidR="00A539FD" w:rsidRDefault="00A539FD" w:rsidP="00C62B76">
      <w:pPr>
        <w:jc w:val="both"/>
        <w:rPr>
          <w:rFonts w:ascii="Garamond" w:hAnsi="Garamond"/>
          <w:sz w:val="20"/>
          <w:szCs w:val="20"/>
        </w:rPr>
      </w:pPr>
    </w:p>
    <w:p w14:paraId="1005258D" w14:textId="77777777" w:rsidR="00A539FD" w:rsidRDefault="00C62B76" w:rsidP="00CB3854">
      <w:pPr>
        <w:pStyle w:val="Prrafodelista"/>
        <w:numPr>
          <w:ilvl w:val="0"/>
          <w:numId w:val="11"/>
        </w:numPr>
        <w:jc w:val="both"/>
        <w:rPr>
          <w:rFonts w:ascii="Garamond" w:hAnsi="Garamond"/>
          <w:sz w:val="20"/>
          <w:szCs w:val="20"/>
        </w:rPr>
      </w:pPr>
      <w:r w:rsidRPr="00A539FD">
        <w:rPr>
          <w:rFonts w:ascii="Garamond" w:hAnsi="Garamond"/>
          <w:sz w:val="20"/>
          <w:szCs w:val="20"/>
        </w:rPr>
        <w:t>El primer espacio está situado en la Av. Antonio José de Sucre Km 1 ½ vía a Guano (frente al Paseo Shopping) en la tercera planta del edificio administrativo del Campus Edison Riera, con un área total de 50.13 m2, consta de instalaciones eléctricas, instalaciones de datos, un baño y limpieza del lugar.</w:t>
      </w:r>
    </w:p>
    <w:p w14:paraId="5E9CF812" w14:textId="4BBF96B3" w:rsidR="00CB3854" w:rsidRPr="00A539FD" w:rsidRDefault="00C62B76" w:rsidP="00CB3854">
      <w:pPr>
        <w:pStyle w:val="Prrafodelista"/>
        <w:numPr>
          <w:ilvl w:val="0"/>
          <w:numId w:val="11"/>
        </w:numPr>
        <w:jc w:val="both"/>
        <w:rPr>
          <w:rFonts w:ascii="Garamond" w:hAnsi="Garamond"/>
          <w:sz w:val="20"/>
          <w:szCs w:val="20"/>
        </w:rPr>
      </w:pPr>
      <w:r w:rsidRPr="00A539FD">
        <w:rPr>
          <w:rFonts w:ascii="Garamond" w:hAnsi="Garamond"/>
          <w:sz w:val="20"/>
          <w:szCs w:val="20"/>
        </w:rPr>
        <w:t xml:space="preserve">El segundo espacio está situado en la Av. Eloy Alfaro y 10 de </w:t>
      </w:r>
      <w:proofErr w:type="gramStart"/>
      <w:r w:rsidRPr="00A539FD">
        <w:rPr>
          <w:rFonts w:ascii="Garamond" w:hAnsi="Garamond"/>
          <w:sz w:val="20"/>
          <w:szCs w:val="20"/>
        </w:rPr>
        <w:t>Agosto</w:t>
      </w:r>
      <w:proofErr w:type="gramEnd"/>
      <w:r w:rsidRPr="00A539FD">
        <w:rPr>
          <w:rFonts w:ascii="Garamond" w:hAnsi="Garamond"/>
          <w:sz w:val="20"/>
          <w:szCs w:val="20"/>
        </w:rPr>
        <w:t xml:space="preserve"> en la planta baja del bloque A del Campus La Dolorosa, con un área total de 30.00 m2, consta de instalaciones eléctricas, instalaciones de datos y limpieza del lugar.</w:t>
      </w:r>
    </w:p>
    <w:p w14:paraId="2919E94D" w14:textId="77777777" w:rsidR="007E77D5" w:rsidRDefault="007E77D5" w:rsidP="00CB3854">
      <w:pPr>
        <w:jc w:val="both"/>
        <w:rPr>
          <w:rFonts w:ascii="Garamond" w:hAnsi="Garamond"/>
          <w:sz w:val="20"/>
          <w:szCs w:val="20"/>
        </w:rPr>
      </w:pPr>
    </w:p>
    <w:p w14:paraId="0C036F91" w14:textId="77777777" w:rsidR="00CB3854" w:rsidRPr="0090290F" w:rsidRDefault="00CB3854"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341AF964">
        <w:rPr>
          <w:rFonts w:ascii="Garamond" w:hAnsi="Garamond" w:cs="Arial"/>
          <w:b/>
          <w:bCs/>
          <w:sz w:val="20"/>
          <w:szCs w:val="20"/>
          <w:lang w:val="es-ES"/>
        </w:rPr>
        <w:t xml:space="preserve">O B J E T O   D E   C O N T R A T A C I </w:t>
      </w:r>
      <w:proofErr w:type="spellStart"/>
      <w:r w:rsidRPr="341AF964">
        <w:rPr>
          <w:rFonts w:ascii="Garamond" w:hAnsi="Garamond" w:cs="Arial"/>
          <w:b/>
          <w:bCs/>
          <w:sz w:val="20"/>
          <w:szCs w:val="20"/>
          <w:lang w:val="es-ES"/>
        </w:rPr>
        <w:t>Ó</w:t>
      </w:r>
      <w:proofErr w:type="spellEnd"/>
      <w:r w:rsidRPr="341AF964">
        <w:rPr>
          <w:rFonts w:ascii="Garamond" w:hAnsi="Garamond" w:cs="Arial"/>
          <w:b/>
          <w:bCs/>
          <w:sz w:val="20"/>
          <w:szCs w:val="20"/>
          <w:lang w:val="es-ES"/>
        </w:rPr>
        <w:t xml:space="preserve"> N:</w:t>
      </w:r>
    </w:p>
    <w:p w14:paraId="7ADBD6BA" w14:textId="77777777" w:rsidR="00CB3854" w:rsidRPr="0090290F" w:rsidRDefault="00CB3854" w:rsidP="00CB3854">
      <w:pPr>
        <w:jc w:val="both"/>
        <w:rPr>
          <w:rFonts w:ascii="Garamond" w:hAnsi="Garamond" w:cs="Arial"/>
          <w:bCs/>
          <w:color w:val="000000"/>
          <w:sz w:val="20"/>
          <w:szCs w:val="20"/>
          <w:lang w:eastAsia="es-EC"/>
        </w:rPr>
      </w:pPr>
    </w:p>
    <w:p w14:paraId="3429282A" w14:textId="04B840D6" w:rsidR="00C62B76" w:rsidRDefault="00C62B76" w:rsidP="00C62B76">
      <w:pPr>
        <w:jc w:val="both"/>
        <w:rPr>
          <w:rFonts w:ascii="Garamond" w:hAnsi="Garamond" w:cs="Arial"/>
          <w:b/>
          <w:bCs/>
          <w:sz w:val="20"/>
          <w:szCs w:val="20"/>
        </w:rPr>
      </w:pPr>
      <w:r w:rsidRPr="00141547">
        <w:rPr>
          <w:rFonts w:ascii="Garamond" w:hAnsi="Garamond" w:cs="Arial"/>
          <w:b/>
          <w:bCs/>
          <w:sz w:val="20"/>
          <w:szCs w:val="20"/>
        </w:rPr>
        <w:t xml:space="preserve">ARRENDAMIENTO DE </w:t>
      </w:r>
      <w:r>
        <w:rPr>
          <w:rFonts w:ascii="Garamond" w:hAnsi="Garamond" w:cs="Arial"/>
          <w:b/>
          <w:bCs/>
          <w:sz w:val="20"/>
          <w:szCs w:val="20"/>
        </w:rPr>
        <w:t>DOS</w:t>
      </w:r>
      <w:r w:rsidRPr="00141547">
        <w:rPr>
          <w:rFonts w:ascii="Garamond" w:hAnsi="Garamond" w:cs="Arial"/>
          <w:b/>
          <w:bCs/>
          <w:sz w:val="20"/>
          <w:szCs w:val="20"/>
        </w:rPr>
        <w:t xml:space="preserve"> ESPACIO</w:t>
      </w:r>
      <w:r>
        <w:rPr>
          <w:rFonts w:ascii="Garamond" w:hAnsi="Garamond" w:cs="Arial"/>
          <w:b/>
          <w:bCs/>
          <w:sz w:val="20"/>
          <w:szCs w:val="20"/>
        </w:rPr>
        <w:t>S</w:t>
      </w:r>
      <w:r w:rsidRPr="00141547">
        <w:rPr>
          <w:rFonts w:ascii="Garamond" w:hAnsi="Garamond" w:cs="Arial"/>
          <w:b/>
          <w:bCs/>
          <w:sz w:val="20"/>
          <w:szCs w:val="20"/>
        </w:rPr>
        <w:t xml:space="preserve"> FÍSICO</w:t>
      </w:r>
      <w:r>
        <w:rPr>
          <w:rFonts w:ascii="Garamond" w:hAnsi="Garamond" w:cs="Arial"/>
          <w:b/>
          <w:bCs/>
          <w:sz w:val="20"/>
          <w:szCs w:val="20"/>
        </w:rPr>
        <w:t>S</w:t>
      </w:r>
      <w:r w:rsidRPr="00141547">
        <w:rPr>
          <w:rFonts w:ascii="Garamond" w:hAnsi="Garamond" w:cs="Arial"/>
          <w:b/>
          <w:bCs/>
          <w:sz w:val="20"/>
          <w:szCs w:val="20"/>
        </w:rPr>
        <w:t xml:space="preserve"> DESTINADO</w:t>
      </w:r>
      <w:r>
        <w:rPr>
          <w:rFonts w:ascii="Garamond" w:hAnsi="Garamond" w:cs="Arial"/>
          <w:b/>
          <w:bCs/>
          <w:sz w:val="20"/>
          <w:szCs w:val="20"/>
        </w:rPr>
        <w:t>S</w:t>
      </w:r>
      <w:r w:rsidRPr="00141547">
        <w:rPr>
          <w:rFonts w:ascii="Garamond" w:hAnsi="Garamond" w:cs="Arial"/>
          <w:b/>
          <w:bCs/>
          <w:sz w:val="20"/>
          <w:szCs w:val="20"/>
        </w:rPr>
        <w:t xml:space="preserve"> PARA OFICINA</w:t>
      </w:r>
      <w:r>
        <w:rPr>
          <w:rFonts w:ascii="Garamond" w:hAnsi="Garamond" w:cs="Arial"/>
          <w:b/>
          <w:bCs/>
          <w:sz w:val="20"/>
          <w:szCs w:val="20"/>
        </w:rPr>
        <w:t>S</w:t>
      </w:r>
      <w:r w:rsidRPr="00141547">
        <w:rPr>
          <w:rFonts w:ascii="Garamond" w:hAnsi="Garamond" w:cs="Arial"/>
          <w:b/>
          <w:bCs/>
          <w:sz w:val="20"/>
          <w:szCs w:val="20"/>
        </w:rPr>
        <w:t xml:space="preserve"> DEL FONDO COMPLEMENTARIO PREVISIONAL CERRADO DE CESANTÍA DE LA UNACH</w:t>
      </w:r>
    </w:p>
    <w:p w14:paraId="78492027" w14:textId="77777777" w:rsidR="00CB3854" w:rsidRPr="0090290F" w:rsidRDefault="00CB3854" w:rsidP="00CB3854">
      <w:pPr>
        <w:jc w:val="both"/>
        <w:rPr>
          <w:rFonts w:ascii="Garamond" w:hAnsi="Garamond" w:cs="Arial"/>
          <w:bCs/>
          <w:color w:val="000000"/>
          <w:sz w:val="20"/>
          <w:szCs w:val="20"/>
          <w:lang w:eastAsia="es-EC"/>
        </w:rPr>
      </w:pPr>
    </w:p>
    <w:p w14:paraId="28637380" w14:textId="05CB255A" w:rsidR="00CB3854" w:rsidRPr="0090290F" w:rsidRDefault="00CB3854" w:rsidP="00D2149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341AF964">
        <w:rPr>
          <w:rFonts w:ascii="Garamond" w:hAnsi="Garamond" w:cs="Arial"/>
          <w:b/>
          <w:bCs/>
          <w:sz w:val="20"/>
          <w:szCs w:val="20"/>
          <w:lang w:val="es-ES"/>
        </w:rPr>
        <w:t xml:space="preserve">P L A Z O   D E   </w:t>
      </w:r>
      <w:proofErr w:type="spellStart"/>
      <w:r w:rsidRPr="341AF964">
        <w:rPr>
          <w:rFonts w:ascii="Garamond" w:hAnsi="Garamond" w:cs="Arial"/>
          <w:b/>
          <w:bCs/>
          <w:sz w:val="20"/>
          <w:szCs w:val="20"/>
          <w:lang w:val="es-ES"/>
        </w:rPr>
        <w:t>E</w:t>
      </w:r>
      <w:proofErr w:type="spellEnd"/>
      <w:r w:rsidRPr="341AF964">
        <w:rPr>
          <w:rFonts w:ascii="Garamond" w:hAnsi="Garamond" w:cs="Arial"/>
          <w:b/>
          <w:bCs/>
          <w:sz w:val="20"/>
          <w:szCs w:val="20"/>
          <w:lang w:val="es-ES"/>
        </w:rPr>
        <w:t xml:space="preserve"> J E C U C I </w:t>
      </w:r>
      <w:proofErr w:type="spellStart"/>
      <w:r w:rsidRPr="341AF964">
        <w:rPr>
          <w:rFonts w:ascii="Garamond" w:hAnsi="Garamond" w:cs="Arial"/>
          <w:b/>
          <w:bCs/>
          <w:sz w:val="20"/>
          <w:szCs w:val="20"/>
          <w:lang w:val="es-ES"/>
        </w:rPr>
        <w:t>Ó</w:t>
      </w:r>
      <w:proofErr w:type="spellEnd"/>
      <w:r w:rsidRPr="341AF964">
        <w:rPr>
          <w:rFonts w:ascii="Garamond" w:hAnsi="Garamond" w:cs="Arial"/>
          <w:b/>
          <w:bCs/>
          <w:sz w:val="20"/>
          <w:szCs w:val="20"/>
          <w:lang w:val="es-ES"/>
        </w:rPr>
        <w:t xml:space="preserve"> N</w:t>
      </w:r>
      <w:r w:rsidR="00F35320" w:rsidRPr="341AF964">
        <w:rPr>
          <w:rFonts w:ascii="Garamond" w:hAnsi="Garamond" w:cs="Arial"/>
          <w:b/>
          <w:bCs/>
          <w:sz w:val="20"/>
          <w:szCs w:val="20"/>
          <w:lang w:val="es-ES"/>
        </w:rPr>
        <w:t>:</w:t>
      </w:r>
    </w:p>
    <w:p w14:paraId="0A52CEBE" w14:textId="77777777" w:rsidR="00CB3854" w:rsidRPr="00461D4B" w:rsidRDefault="00CB3854" w:rsidP="00CB3854">
      <w:pPr>
        <w:jc w:val="both"/>
        <w:rPr>
          <w:rFonts w:ascii="Garamond" w:hAnsi="Garamond" w:cs="Arial"/>
          <w:sz w:val="20"/>
          <w:szCs w:val="20"/>
          <w:lang w:val="es-ES"/>
        </w:rPr>
      </w:pPr>
    </w:p>
    <w:p w14:paraId="4BB93696" w14:textId="1BA38577" w:rsidR="005C759A" w:rsidRDefault="00F35320" w:rsidP="341AF964">
      <w:pPr>
        <w:jc w:val="both"/>
        <w:rPr>
          <w:rFonts w:ascii="Garamond" w:hAnsi="Garamond" w:cs="Arial"/>
          <w:sz w:val="20"/>
          <w:szCs w:val="20"/>
          <w:lang w:val="es-ES"/>
        </w:rPr>
      </w:pPr>
      <w:r w:rsidRPr="341AF964">
        <w:rPr>
          <w:rFonts w:ascii="Garamond" w:hAnsi="Garamond" w:cs="Arial"/>
          <w:sz w:val="20"/>
          <w:szCs w:val="20"/>
          <w:lang w:val="es-ES"/>
        </w:rPr>
        <w:t>El plazo de ejecución será de</w:t>
      </w:r>
      <w:r w:rsidR="00461D4B">
        <w:rPr>
          <w:rFonts w:ascii="Garamond" w:hAnsi="Garamond" w:cs="Arial"/>
          <w:sz w:val="20"/>
          <w:szCs w:val="20"/>
          <w:lang w:val="es-ES"/>
        </w:rPr>
        <w:t xml:space="preserve"> </w:t>
      </w:r>
      <w:r w:rsidR="006F2B89">
        <w:rPr>
          <w:rFonts w:ascii="Garamond" w:hAnsi="Garamond" w:cs="Arial"/>
          <w:sz w:val="20"/>
          <w:szCs w:val="20"/>
          <w:lang w:val="es-ES"/>
        </w:rPr>
        <w:t>2</w:t>
      </w:r>
      <w:r w:rsidR="00461D4B">
        <w:rPr>
          <w:rFonts w:ascii="Garamond" w:hAnsi="Garamond" w:cs="Arial"/>
          <w:sz w:val="20"/>
          <w:szCs w:val="20"/>
          <w:lang w:val="es-ES"/>
        </w:rPr>
        <w:t xml:space="preserve"> años </w:t>
      </w:r>
      <w:r w:rsidRPr="341AF964">
        <w:rPr>
          <w:rFonts w:ascii="Garamond" w:hAnsi="Garamond" w:cs="Arial"/>
          <w:sz w:val="20"/>
          <w:szCs w:val="20"/>
          <w:lang w:val="es-ES"/>
        </w:rPr>
        <w:t>contados a partir</w:t>
      </w:r>
      <w:r w:rsidR="00461D4B">
        <w:rPr>
          <w:rFonts w:ascii="Garamond" w:hAnsi="Garamond" w:cs="Arial"/>
          <w:sz w:val="20"/>
          <w:szCs w:val="20"/>
          <w:lang w:val="es-ES"/>
        </w:rPr>
        <w:t xml:space="preserve"> </w:t>
      </w:r>
      <w:r w:rsidR="005C759A" w:rsidRPr="00461D4B">
        <w:rPr>
          <w:rFonts w:ascii="Garamond" w:hAnsi="Garamond" w:cs="Arial"/>
          <w:sz w:val="20"/>
          <w:szCs w:val="20"/>
          <w:lang w:val="es-ES"/>
        </w:rPr>
        <w:t>de la suscripción del contrato</w:t>
      </w:r>
      <w:r w:rsidR="00461D4B" w:rsidRPr="00461D4B">
        <w:rPr>
          <w:rFonts w:ascii="Garamond" w:hAnsi="Garamond" w:cs="Arial"/>
          <w:sz w:val="20"/>
          <w:szCs w:val="20"/>
          <w:lang w:val="es-ES"/>
        </w:rPr>
        <w:t>.</w:t>
      </w:r>
      <w:r w:rsidR="005C759A" w:rsidRPr="00461D4B">
        <w:rPr>
          <w:rFonts w:ascii="Garamond" w:hAnsi="Garamond" w:cs="Arial"/>
          <w:sz w:val="20"/>
          <w:szCs w:val="20"/>
          <w:lang w:val="es-ES"/>
        </w:rPr>
        <w:t xml:space="preserve"> </w:t>
      </w:r>
    </w:p>
    <w:p w14:paraId="66573B02" w14:textId="1B6FF136" w:rsidR="00F35320" w:rsidRPr="00C2478A" w:rsidRDefault="00F35320" w:rsidP="00F35320">
      <w:pPr>
        <w:jc w:val="both"/>
        <w:rPr>
          <w:rFonts w:ascii="Garamond" w:hAnsi="Garamond" w:cs="Arial"/>
          <w:sz w:val="20"/>
          <w:szCs w:val="20"/>
        </w:rPr>
      </w:pPr>
    </w:p>
    <w:p w14:paraId="1A19BEAE" w14:textId="211AFBA9"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V I G E N C I A     D E     L A   O F E R T A: </w:t>
      </w:r>
    </w:p>
    <w:p w14:paraId="68B4DAC5" w14:textId="77777777" w:rsidR="00CB3854" w:rsidRPr="0090290F" w:rsidRDefault="00CB3854" w:rsidP="00CB3854">
      <w:pPr>
        <w:jc w:val="both"/>
        <w:rPr>
          <w:rFonts w:ascii="Garamond" w:hAnsi="Garamond" w:cs="Arial"/>
          <w:b/>
          <w:sz w:val="20"/>
          <w:szCs w:val="20"/>
        </w:rPr>
      </w:pPr>
    </w:p>
    <w:p w14:paraId="1D3830DD" w14:textId="77777777" w:rsidR="00461D4B" w:rsidRDefault="00461D4B" w:rsidP="00461D4B">
      <w:pPr>
        <w:jc w:val="both"/>
        <w:rPr>
          <w:rFonts w:ascii="Garamond" w:hAnsi="Garamond" w:cs="Arial"/>
          <w:bCs/>
          <w:color w:val="000000"/>
          <w:sz w:val="20"/>
          <w:szCs w:val="20"/>
          <w:lang w:eastAsia="es-EC"/>
        </w:rPr>
      </w:pPr>
      <w:r w:rsidRPr="00D8208A">
        <w:rPr>
          <w:rFonts w:ascii="Garamond" w:hAnsi="Garamond" w:cs="Arial"/>
          <w:bCs/>
          <w:color w:val="000000"/>
          <w:sz w:val="20"/>
          <w:szCs w:val="20"/>
          <w:lang w:eastAsia="es-EC"/>
        </w:rPr>
        <w:t xml:space="preserve">La oferta se entenderá </w:t>
      </w:r>
      <w:r>
        <w:rPr>
          <w:rFonts w:ascii="Garamond" w:hAnsi="Garamond" w:cs="Arial"/>
          <w:bCs/>
          <w:color w:val="000000"/>
          <w:sz w:val="20"/>
          <w:szCs w:val="20"/>
          <w:lang w:eastAsia="es-EC"/>
        </w:rPr>
        <w:t xml:space="preserve">vigente hasta </w:t>
      </w:r>
      <w:r w:rsidRPr="00887700">
        <w:rPr>
          <w:rFonts w:ascii="Garamond" w:hAnsi="Garamond" w:cs="Arial"/>
          <w:bCs/>
          <w:color w:val="000000"/>
          <w:sz w:val="20"/>
          <w:szCs w:val="20"/>
          <w:lang w:eastAsia="es-EC"/>
        </w:rPr>
        <w:t>la fecha de celebración del contrato</w:t>
      </w:r>
      <w:r>
        <w:rPr>
          <w:rFonts w:ascii="Garamond" w:hAnsi="Garamond" w:cs="Arial"/>
          <w:bCs/>
          <w:color w:val="000000"/>
          <w:sz w:val="20"/>
          <w:szCs w:val="20"/>
          <w:lang w:eastAsia="es-EC"/>
        </w:rPr>
        <w:t xml:space="preserve">, </w:t>
      </w:r>
      <w:r w:rsidRPr="00D8208A">
        <w:rPr>
          <w:rFonts w:ascii="Garamond" w:hAnsi="Garamond" w:cs="Arial"/>
          <w:bCs/>
          <w:color w:val="000000"/>
          <w:sz w:val="20"/>
          <w:szCs w:val="20"/>
          <w:lang w:eastAsia="es-EC"/>
        </w:rPr>
        <w:t>de acuerdo a lo establecido en el artículo 30 de la LOSNCP.</w:t>
      </w:r>
    </w:p>
    <w:p w14:paraId="0544F4FA" w14:textId="77777777" w:rsidR="00CE4696" w:rsidRPr="00C939B3" w:rsidRDefault="00CE4696" w:rsidP="00CE4696">
      <w:pPr>
        <w:jc w:val="both"/>
        <w:rPr>
          <w:rFonts w:ascii="Garamond" w:hAnsi="Garamond" w:cs="Arial"/>
          <w:bCs/>
          <w:color w:val="000000"/>
          <w:sz w:val="20"/>
          <w:szCs w:val="20"/>
          <w:lang w:eastAsia="es-EC"/>
        </w:rPr>
      </w:pPr>
    </w:p>
    <w:p w14:paraId="4176CC33" w14:textId="5AF3D454" w:rsidR="00CE4696" w:rsidRPr="00247A2C" w:rsidRDefault="00190547" w:rsidP="00CE4696">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lang w:val="en-US"/>
        </w:rPr>
      </w:pPr>
      <w:r>
        <w:rPr>
          <w:rFonts w:ascii="Garamond" w:hAnsi="Garamond" w:cs="Arial"/>
          <w:b/>
          <w:sz w:val="20"/>
          <w:szCs w:val="20"/>
          <w:lang w:val="en-US"/>
        </w:rPr>
        <w:t xml:space="preserve">N O R M A T I V </w:t>
      </w:r>
      <w:proofErr w:type="gramStart"/>
      <w:r>
        <w:rPr>
          <w:rFonts w:ascii="Garamond" w:hAnsi="Garamond" w:cs="Arial"/>
          <w:b/>
          <w:sz w:val="20"/>
          <w:szCs w:val="20"/>
          <w:lang w:val="en-US"/>
        </w:rPr>
        <w:t>A</w:t>
      </w:r>
      <w:proofErr w:type="gramEnd"/>
      <w:r>
        <w:rPr>
          <w:rFonts w:ascii="Garamond" w:hAnsi="Garamond" w:cs="Arial"/>
          <w:b/>
          <w:sz w:val="20"/>
          <w:szCs w:val="20"/>
          <w:lang w:val="en-US"/>
        </w:rPr>
        <w:t xml:space="preserve">    </w:t>
      </w:r>
      <w:proofErr w:type="spellStart"/>
      <w:r>
        <w:rPr>
          <w:rFonts w:ascii="Garamond" w:hAnsi="Garamond" w:cs="Arial"/>
          <w:b/>
          <w:sz w:val="20"/>
          <w:szCs w:val="20"/>
          <w:lang w:val="en-US"/>
        </w:rPr>
        <w:t>A</w:t>
      </w:r>
      <w:proofErr w:type="spellEnd"/>
      <w:r>
        <w:rPr>
          <w:rFonts w:ascii="Garamond" w:hAnsi="Garamond" w:cs="Arial"/>
          <w:b/>
          <w:sz w:val="20"/>
          <w:szCs w:val="20"/>
          <w:lang w:val="en-US"/>
        </w:rPr>
        <w:t xml:space="preserve"> P L I C A B L E</w:t>
      </w:r>
    </w:p>
    <w:p w14:paraId="05848EE8" w14:textId="77777777" w:rsidR="00CE4696" w:rsidRPr="00247A2C" w:rsidRDefault="00CE4696" w:rsidP="00CE4696">
      <w:pPr>
        <w:jc w:val="both"/>
        <w:rPr>
          <w:rFonts w:ascii="Garamond" w:hAnsi="Garamond" w:cs="Arial"/>
          <w:bCs/>
          <w:color w:val="000000"/>
          <w:sz w:val="20"/>
          <w:szCs w:val="20"/>
          <w:lang w:val="en-US" w:eastAsia="es-EC"/>
        </w:rPr>
      </w:pPr>
    </w:p>
    <w:p w14:paraId="496B0D9B" w14:textId="6E719F1D" w:rsidR="00CE4696" w:rsidRDefault="00CE4696" w:rsidP="00CE4696">
      <w:pPr>
        <w:pStyle w:val="paragraph"/>
        <w:spacing w:before="0" w:beforeAutospacing="0" w:after="0" w:afterAutospacing="0"/>
        <w:jc w:val="both"/>
        <w:textAlignment w:val="baseline"/>
        <w:rPr>
          <w:rFonts w:ascii="Garamond" w:eastAsiaTheme="minorHAnsi" w:hAnsi="Garamond" w:cs="Arial"/>
          <w:b/>
          <w:bCs/>
          <w:color w:val="000000"/>
          <w:sz w:val="20"/>
          <w:szCs w:val="20"/>
          <w:lang w:val="es-ES_tradnl" w:eastAsia="es-EC"/>
        </w:rPr>
      </w:pPr>
      <w:r w:rsidRPr="00AB5E54">
        <w:rPr>
          <w:rFonts w:ascii="Garamond" w:eastAsiaTheme="minorHAnsi" w:hAnsi="Garamond" w:cs="Arial"/>
          <w:b/>
          <w:bCs/>
          <w:color w:val="000000"/>
          <w:sz w:val="20"/>
          <w:szCs w:val="20"/>
          <w:lang w:val="es-ES_tradnl" w:eastAsia="es-EC"/>
        </w:rPr>
        <w:t>LEY ORGÁNICA DEL SISTEMA NACIONAL DE CONTRATACIÓN PÚBLICA</w:t>
      </w:r>
    </w:p>
    <w:p w14:paraId="17F1FD76" w14:textId="77777777" w:rsidR="004439FB" w:rsidRPr="00AB5E54" w:rsidRDefault="004439FB" w:rsidP="00CE4696">
      <w:pPr>
        <w:pStyle w:val="paragraph"/>
        <w:spacing w:before="0" w:beforeAutospacing="0" w:after="0" w:afterAutospacing="0"/>
        <w:jc w:val="both"/>
        <w:textAlignment w:val="baseline"/>
        <w:rPr>
          <w:rFonts w:ascii="Garamond" w:eastAsiaTheme="minorHAnsi" w:hAnsi="Garamond" w:cs="Arial"/>
          <w:b/>
          <w:bCs/>
          <w:color w:val="000000"/>
          <w:sz w:val="20"/>
          <w:szCs w:val="20"/>
          <w:lang w:val="es-ES_tradnl" w:eastAsia="es-EC"/>
        </w:rPr>
      </w:pPr>
    </w:p>
    <w:p w14:paraId="2AF5DD69" w14:textId="7F506118" w:rsidR="00CE4696" w:rsidRPr="00D21490" w:rsidRDefault="004439FB" w:rsidP="00CE4696">
      <w:pPr>
        <w:autoSpaceDE w:val="0"/>
        <w:autoSpaceDN w:val="0"/>
        <w:adjustRightInd w:val="0"/>
        <w:jc w:val="both"/>
        <w:rPr>
          <w:rFonts w:ascii="Garamond" w:hAnsi="Garamond" w:cs="Arial"/>
          <w:bCs/>
          <w:i/>
          <w:iCs/>
          <w:color w:val="000000"/>
          <w:sz w:val="20"/>
          <w:szCs w:val="20"/>
          <w:lang w:eastAsia="es-EC"/>
        </w:rPr>
      </w:pPr>
      <w:r w:rsidRPr="00D21490">
        <w:rPr>
          <w:rFonts w:ascii="Garamond" w:hAnsi="Garamond" w:cs="Arial"/>
          <w:bCs/>
          <w:i/>
          <w:iCs/>
          <w:color w:val="000000"/>
          <w:sz w:val="20"/>
          <w:szCs w:val="20"/>
          <w:lang w:eastAsia="es-EC"/>
        </w:rPr>
        <w:t>“</w:t>
      </w:r>
      <w:r w:rsidR="00CE4696" w:rsidRPr="00D21490">
        <w:rPr>
          <w:rFonts w:ascii="Garamond" w:hAnsi="Garamond" w:cs="Arial"/>
          <w:bCs/>
          <w:i/>
          <w:iCs/>
          <w:color w:val="000000"/>
          <w:sz w:val="20"/>
          <w:szCs w:val="20"/>
          <w:lang w:eastAsia="es-EC"/>
        </w:rPr>
        <w:t>Art. 59.-Régimen. -Los contratos de arrendamiento tanto para el caso en que el Estado o una institución pública tengan la calidad de arrendadora como arrendataria se sujetará a las normas previstas en el Reglamento de esta Ley</w:t>
      </w:r>
      <w:r w:rsidRPr="00D21490">
        <w:rPr>
          <w:rFonts w:ascii="Garamond" w:hAnsi="Garamond" w:cs="Arial"/>
          <w:bCs/>
          <w:i/>
          <w:iCs/>
          <w:color w:val="000000"/>
          <w:sz w:val="20"/>
          <w:szCs w:val="20"/>
          <w:lang w:eastAsia="es-EC"/>
        </w:rPr>
        <w:t>”</w:t>
      </w:r>
      <w:r w:rsidR="00CE4696" w:rsidRPr="00D21490">
        <w:rPr>
          <w:rFonts w:ascii="Garamond" w:hAnsi="Garamond" w:cs="Arial"/>
          <w:bCs/>
          <w:i/>
          <w:iCs/>
          <w:color w:val="000000"/>
          <w:sz w:val="20"/>
          <w:szCs w:val="20"/>
          <w:lang w:eastAsia="es-EC"/>
        </w:rPr>
        <w:t>.</w:t>
      </w:r>
    </w:p>
    <w:p w14:paraId="353BC06A" w14:textId="77777777" w:rsidR="00CE4696" w:rsidRPr="00AB5E54" w:rsidRDefault="00CE4696" w:rsidP="00CE4696">
      <w:pPr>
        <w:pStyle w:val="paragraph"/>
        <w:spacing w:before="0" w:beforeAutospacing="0" w:after="0" w:afterAutospacing="0"/>
        <w:jc w:val="both"/>
        <w:textAlignment w:val="baseline"/>
        <w:rPr>
          <w:rFonts w:ascii="Garamond" w:eastAsiaTheme="minorHAnsi" w:hAnsi="Garamond" w:cs="Arial"/>
          <w:bCs/>
          <w:color w:val="000000"/>
          <w:sz w:val="20"/>
          <w:szCs w:val="20"/>
          <w:lang w:val="es-ES_tradnl" w:eastAsia="es-EC"/>
        </w:rPr>
      </w:pPr>
    </w:p>
    <w:p w14:paraId="50516FFC" w14:textId="77777777" w:rsidR="00CE4696" w:rsidRDefault="00CE4696" w:rsidP="00CE4696">
      <w:pPr>
        <w:pStyle w:val="paragraph"/>
        <w:spacing w:before="0" w:beforeAutospacing="0" w:after="0" w:afterAutospacing="0"/>
        <w:jc w:val="both"/>
        <w:textAlignment w:val="baseline"/>
        <w:rPr>
          <w:rFonts w:ascii="Garamond" w:eastAsiaTheme="minorHAnsi" w:hAnsi="Garamond" w:cs="Arial"/>
          <w:b/>
          <w:bCs/>
          <w:color w:val="000000"/>
          <w:sz w:val="20"/>
          <w:szCs w:val="20"/>
          <w:lang w:val="es-ES_tradnl" w:eastAsia="es-EC"/>
        </w:rPr>
      </w:pPr>
      <w:r w:rsidRPr="00AB5E54">
        <w:rPr>
          <w:rFonts w:ascii="Garamond" w:eastAsiaTheme="minorHAnsi" w:hAnsi="Garamond" w:cs="Arial"/>
          <w:b/>
          <w:bCs/>
          <w:color w:val="000000"/>
          <w:sz w:val="20"/>
          <w:szCs w:val="20"/>
          <w:lang w:val="es-ES_tradnl" w:eastAsia="es-EC"/>
        </w:rPr>
        <w:t>REGLAMENTO GENERAL A LA LEY ORGÁNICA DEL SISTEMA NACIONAL DE CONTRATACIÓN PÚBLICA</w:t>
      </w:r>
    </w:p>
    <w:p w14:paraId="5F41E957" w14:textId="77777777" w:rsidR="00CE4696" w:rsidRPr="00AB5E54" w:rsidRDefault="00CE4696" w:rsidP="00CE4696">
      <w:pPr>
        <w:pStyle w:val="paragraph"/>
        <w:spacing w:before="0" w:beforeAutospacing="0" w:after="0" w:afterAutospacing="0"/>
        <w:jc w:val="both"/>
        <w:textAlignment w:val="baseline"/>
        <w:rPr>
          <w:rFonts w:ascii="Garamond" w:eastAsiaTheme="minorHAnsi" w:hAnsi="Garamond" w:cs="Arial"/>
          <w:b/>
          <w:bCs/>
          <w:color w:val="000000"/>
          <w:sz w:val="20"/>
          <w:szCs w:val="20"/>
          <w:lang w:val="es-ES_tradnl" w:eastAsia="es-EC"/>
        </w:rPr>
      </w:pPr>
    </w:p>
    <w:p w14:paraId="44E9FF7F" w14:textId="307E4181" w:rsidR="00C7788C" w:rsidRDefault="00C7788C" w:rsidP="00C7788C">
      <w:pPr>
        <w:autoSpaceDE w:val="0"/>
        <w:autoSpaceDN w:val="0"/>
        <w:adjustRightInd w:val="0"/>
        <w:jc w:val="both"/>
        <w:rPr>
          <w:rFonts w:ascii="Garamond" w:hAnsi="Garamond" w:cs="Arial"/>
          <w:i/>
          <w:iCs/>
          <w:color w:val="000000" w:themeColor="text1"/>
          <w:sz w:val="20"/>
          <w:szCs w:val="20"/>
          <w:lang w:val="es-ES" w:eastAsia="es-EC"/>
        </w:rPr>
      </w:pPr>
      <w:r w:rsidRPr="00D21490">
        <w:rPr>
          <w:rFonts w:ascii="Garamond" w:hAnsi="Garamond" w:cs="Arial"/>
          <w:i/>
          <w:iCs/>
          <w:color w:val="000000" w:themeColor="text1"/>
          <w:sz w:val="20"/>
          <w:szCs w:val="20"/>
          <w:lang w:val="es-ES" w:eastAsia="es-EC"/>
        </w:rPr>
        <w:t>“Art. 219.- Procedimiento en caso de que la entidad contratante sea arrendadora. - Las entidades previstas en el artículo 1 de la Ley Orgánica del Sistema Nacional de Contratación Pública podrán dar en arrendamiento bienes inmuebles de su propiedad, para lo cual, seguirán el siguiente procedimiento:</w:t>
      </w:r>
    </w:p>
    <w:p w14:paraId="76A3BCF0" w14:textId="77777777" w:rsidR="00A539FD" w:rsidRPr="00D21490" w:rsidRDefault="00A539FD" w:rsidP="00C7788C">
      <w:pPr>
        <w:autoSpaceDE w:val="0"/>
        <w:autoSpaceDN w:val="0"/>
        <w:adjustRightInd w:val="0"/>
        <w:jc w:val="both"/>
        <w:rPr>
          <w:rFonts w:ascii="Garamond" w:hAnsi="Garamond" w:cs="Arial"/>
          <w:i/>
          <w:iCs/>
          <w:color w:val="000000" w:themeColor="text1"/>
          <w:sz w:val="20"/>
          <w:szCs w:val="20"/>
          <w:lang w:val="es-ES" w:eastAsia="es-EC"/>
        </w:rPr>
      </w:pPr>
    </w:p>
    <w:p w14:paraId="5FFB7F0E" w14:textId="77777777" w:rsidR="00C7788C" w:rsidRPr="00D21490" w:rsidRDefault="00C7788C" w:rsidP="00C7788C">
      <w:pPr>
        <w:autoSpaceDE w:val="0"/>
        <w:autoSpaceDN w:val="0"/>
        <w:adjustRightInd w:val="0"/>
        <w:jc w:val="both"/>
        <w:rPr>
          <w:rFonts w:ascii="Garamond" w:hAnsi="Garamond" w:cs="Arial"/>
          <w:i/>
          <w:iCs/>
          <w:color w:val="000000" w:themeColor="text1"/>
          <w:sz w:val="20"/>
          <w:szCs w:val="20"/>
          <w:lang w:val="es-ES" w:eastAsia="es-EC"/>
        </w:rPr>
      </w:pPr>
      <w:r w:rsidRPr="00D21490">
        <w:rPr>
          <w:rFonts w:ascii="Garamond" w:hAnsi="Garamond" w:cs="Arial"/>
          <w:i/>
          <w:iCs/>
          <w:color w:val="000000" w:themeColor="text1"/>
          <w:sz w:val="20"/>
          <w:szCs w:val="20"/>
          <w:lang w:val="es-ES" w:eastAsia="es-EC"/>
        </w:rPr>
        <w:t xml:space="preserve">1. La máxima autoridad o su delegado publicará en el portal COMPRASPÚBLICAS, el pliego en el que se establecerá las condiciones en las que se dará el arrendamiento, con la indicación de la ubicación y características del bien. En el pliego se preverá la </w:t>
      </w:r>
      <w:r w:rsidRPr="00D21490">
        <w:rPr>
          <w:rFonts w:ascii="Garamond" w:hAnsi="Garamond" w:cs="Arial"/>
          <w:i/>
          <w:iCs/>
          <w:color w:val="000000" w:themeColor="text1"/>
          <w:sz w:val="20"/>
          <w:szCs w:val="20"/>
          <w:lang w:val="es-ES" w:eastAsia="es-EC"/>
        </w:rPr>
        <w:lastRenderedPageBreak/>
        <w:t>posibilidad de que el interesado realice un reconocimiento previo del bien ofrecido en arrendamiento. Adicionalmente deberá publicar la convocatoria en la página web de la institución, o el uso de otros medios de comunicación que se considere pertinentes;</w:t>
      </w:r>
    </w:p>
    <w:p w14:paraId="4E4626B5" w14:textId="77777777" w:rsidR="00C7788C" w:rsidRPr="00D21490" w:rsidRDefault="00C7788C" w:rsidP="00C7788C">
      <w:pPr>
        <w:autoSpaceDE w:val="0"/>
        <w:autoSpaceDN w:val="0"/>
        <w:adjustRightInd w:val="0"/>
        <w:jc w:val="both"/>
        <w:rPr>
          <w:rFonts w:ascii="Garamond" w:hAnsi="Garamond" w:cs="Arial"/>
          <w:i/>
          <w:iCs/>
          <w:color w:val="000000" w:themeColor="text1"/>
          <w:sz w:val="20"/>
          <w:szCs w:val="20"/>
          <w:lang w:val="es-ES" w:eastAsia="es-EC"/>
        </w:rPr>
      </w:pPr>
      <w:r w:rsidRPr="00D21490">
        <w:rPr>
          <w:rFonts w:ascii="Garamond" w:hAnsi="Garamond" w:cs="Arial"/>
          <w:i/>
          <w:iCs/>
          <w:color w:val="000000" w:themeColor="text1"/>
          <w:sz w:val="20"/>
          <w:szCs w:val="20"/>
          <w:lang w:val="es-ES" w:eastAsia="es-EC"/>
        </w:rPr>
        <w:t>2. La recepción de ofertas se realizará en el día y hora señalados en el pliego, luego de lo cual la máxima autoridad o su delegado, adjudicará el arrendamiento al mejor postor;</w:t>
      </w:r>
    </w:p>
    <w:p w14:paraId="7447D9CC" w14:textId="77777777" w:rsidR="00C7788C" w:rsidRPr="00D21490" w:rsidRDefault="00C7788C" w:rsidP="00C7788C">
      <w:pPr>
        <w:autoSpaceDE w:val="0"/>
        <w:autoSpaceDN w:val="0"/>
        <w:adjustRightInd w:val="0"/>
        <w:jc w:val="both"/>
        <w:rPr>
          <w:rFonts w:ascii="Garamond" w:hAnsi="Garamond" w:cs="Arial"/>
          <w:i/>
          <w:iCs/>
          <w:color w:val="000000" w:themeColor="text1"/>
          <w:sz w:val="20"/>
          <w:szCs w:val="20"/>
          <w:lang w:val="es-ES" w:eastAsia="es-EC"/>
        </w:rPr>
      </w:pPr>
      <w:r w:rsidRPr="00D21490">
        <w:rPr>
          <w:rFonts w:ascii="Garamond" w:hAnsi="Garamond" w:cs="Arial"/>
          <w:i/>
          <w:iCs/>
          <w:color w:val="000000" w:themeColor="text1"/>
          <w:sz w:val="20"/>
          <w:szCs w:val="20"/>
          <w:lang w:val="es-ES" w:eastAsia="es-EC"/>
        </w:rPr>
        <w:t>3. Se entenderá que la oferta más conveniente es aquella que, ajustándose a las condiciones del pliego y ofrezca el mayor precio; y,</w:t>
      </w:r>
    </w:p>
    <w:p w14:paraId="50CAD371" w14:textId="2908D821" w:rsidR="008109DB" w:rsidRDefault="00C7788C" w:rsidP="00C7788C">
      <w:pPr>
        <w:autoSpaceDE w:val="0"/>
        <w:autoSpaceDN w:val="0"/>
        <w:adjustRightInd w:val="0"/>
        <w:jc w:val="both"/>
        <w:rPr>
          <w:rFonts w:ascii="Garamond" w:hAnsi="Garamond" w:cs="Arial"/>
          <w:i/>
          <w:iCs/>
          <w:color w:val="000000" w:themeColor="text1"/>
          <w:sz w:val="20"/>
          <w:szCs w:val="20"/>
          <w:lang w:val="es-ES" w:eastAsia="es-EC"/>
        </w:rPr>
      </w:pPr>
      <w:r w:rsidRPr="00D21490">
        <w:rPr>
          <w:rFonts w:ascii="Garamond" w:hAnsi="Garamond" w:cs="Arial"/>
          <w:i/>
          <w:iCs/>
          <w:color w:val="000000" w:themeColor="text1"/>
          <w:sz w:val="20"/>
          <w:szCs w:val="20"/>
          <w:lang w:val="es-ES" w:eastAsia="es-EC"/>
        </w:rPr>
        <w:t>4. Para la suscripción del contrato, el adjudicatario no requiere estar inscrito y habilitado en el RUP”.</w:t>
      </w:r>
    </w:p>
    <w:p w14:paraId="535831D8" w14:textId="77777777" w:rsidR="00D21490" w:rsidRPr="00D21490" w:rsidRDefault="00D21490" w:rsidP="00C7788C">
      <w:pPr>
        <w:autoSpaceDE w:val="0"/>
        <w:autoSpaceDN w:val="0"/>
        <w:adjustRightInd w:val="0"/>
        <w:jc w:val="both"/>
        <w:rPr>
          <w:rFonts w:ascii="Garamond" w:hAnsi="Garamond" w:cs="Arial"/>
          <w:i/>
          <w:iCs/>
          <w:color w:val="000000"/>
          <w:sz w:val="20"/>
          <w:szCs w:val="20"/>
          <w:lang w:eastAsia="es-EC"/>
        </w:rPr>
      </w:pPr>
    </w:p>
    <w:p w14:paraId="15998A52" w14:textId="77777777" w:rsidR="00190547" w:rsidRPr="0090290F" w:rsidRDefault="00190547" w:rsidP="00190547">
      <w:pPr>
        <w:jc w:val="both"/>
        <w:rPr>
          <w:rFonts w:ascii="Garamond" w:hAnsi="Garamond" w:cs="Arial"/>
          <w:bCs/>
          <w:color w:val="000000"/>
          <w:sz w:val="20"/>
          <w:szCs w:val="20"/>
          <w:lang w:eastAsia="es-EC"/>
        </w:rPr>
      </w:pPr>
    </w:p>
    <w:p w14:paraId="02B9A13D" w14:textId="59832A7F"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T I P O    D E   A D J U D I C A C I O N:</w:t>
      </w:r>
      <w:r w:rsidR="00167C57" w:rsidRPr="0090290F">
        <w:rPr>
          <w:rFonts w:ascii="Garamond" w:hAnsi="Garamond" w:cs="Arial"/>
          <w:b/>
          <w:sz w:val="20"/>
          <w:szCs w:val="20"/>
        </w:rPr>
        <w:t xml:space="preserve"> </w:t>
      </w:r>
    </w:p>
    <w:p w14:paraId="266B43A1" w14:textId="77777777" w:rsidR="00CB3854" w:rsidRPr="0090290F" w:rsidRDefault="00CB3854" w:rsidP="00CB3854">
      <w:pPr>
        <w:jc w:val="both"/>
        <w:rPr>
          <w:rFonts w:ascii="Garamond" w:hAnsi="Garamond" w:cs="Arial"/>
          <w:b/>
          <w:sz w:val="20"/>
          <w:szCs w:val="20"/>
        </w:rPr>
      </w:pPr>
    </w:p>
    <w:p w14:paraId="7C0E403E" w14:textId="56E26A42" w:rsidR="00CB3854" w:rsidRPr="0090290F" w:rsidRDefault="00CB3854" w:rsidP="341AF964">
      <w:pPr>
        <w:jc w:val="both"/>
        <w:rPr>
          <w:rFonts w:ascii="Garamond" w:hAnsi="Garamond" w:cs="Arial"/>
          <w:sz w:val="20"/>
          <w:szCs w:val="20"/>
          <w:lang w:val="es-ES"/>
        </w:rPr>
      </w:pPr>
      <w:r w:rsidRPr="341AF964">
        <w:rPr>
          <w:rFonts w:ascii="Garamond" w:hAnsi="Garamond" w:cs="Arial"/>
          <w:sz w:val="20"/>
          <w:szCs w:val="20"/>
          <w:lang w:val="es-ES"/>
        </w:rPr>
        <w:t xml:space="preserve">La adjudicación </w:t>
      </w:r>
      <w:r w:rsidRPr="341AF964">
        <w:rPr>
          <w:rFonts w:ascii="Garamond" w:hAnsi="Garamond" w:cs="Arial"/>
          <w:color w:val="000000" w:themeColor="text1"/>
          <w:sz w:val="20"/>
          <w:szCs w:val="20"/>
          <w:lang w:val="es-ES"/>
        </w:rPr>
        <w:t>es</w:t>
      </w:r>
      <w:r w:rsidR="00461D4B">
        <w:rPr>
          <w:rFonts w:ascii="Garamond" w:hAnsi="Garamond" w:cs="Arial"/>
          <w:sz w:val="20"/>
          <w:szCs w:val="20"/>
          <w:lang w:val="es-ES"/>
        </w:rPr>
        <w:t xml:space="preserve"> total, </w:t>
      </w:r>
      <w:r w:rsidRPr="341AF964">
        <w:rPr>
          <w:rFonts w:ascii="Garamond" w:hAnsi="Garamond" w:cs="Arial"/>
          <w:sz w:val="20"/>
          <w:szCs w:val="20"/>
          <w:lang w:val="es-ES"/>
        </w:rPr>
        <w:t>de acuerdo a las características específicas del servicio objeto de la contratación.</w:t>
      </w:r>
    </w:p>
    <w:p w14:paraId="49C389AD" w14:textId="77777777" w:rsidR="00CB3854" w:rsidRPr="0090290F" w:rsidRDefault="00CB3854" w:rsidP="00CB3854">
      <w:pPr>
        <w:spacing w:line="276" w:lineRule="auto"/>
        <w:jc w:val="both"/>
        <w:rPr>
          <w:rFonts w:ascii="Garamond" w:hAnsi="Garamond" w:cs="Arial"/>
          <w:sz w:val="20"/>
          <w:szCs w:val="20"/>
        </w:rPr>
      </w:pPr>
    </w:p>
    <w:p w14:paraId="6D859520" w14:textId="156512D1"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F O R M A S    Y   C O N D I C I O N E S   D E   P A G O</w:t>
      </w:r>
      <w:r w:rsidR="00AE3D87">
        <w:rPr>
          <w:rFonts w:ascii="Garamond" w:hAnsi="Garamond" w:cs="Arial"/>
          <w:b/>
          <w:sz w:val="20"/>
          <w:szCs w:val="20"/>
        </w:rPr>
        <w:t xml:space="preserve"> (CANON DE ARRENDAMIENTO)</w:t>
      </w:r>
    </w:p>
    <w:p w14:paraId="38B6E051" w14:textId="77777777" w:rsidR="00CB3854" w:rsidRDefault="00CB3854" w:rsidP="00CB3854">
      <w:pPr>
        <w:spacing w:line="276" w:lineRule="auto"/>
        <w:jc w:val="both"/>
        <w:rPr>
          <w:rFonts w:ascii="Garamond" w:hAnsi="Garamond" w:cs="Arial"/>
          <w:sz w:val="20"/>
          <w:szCs w:val="20"/>
        </w:rPr>
      </w:pPr>
    </w:p>
    <w:p w14:paraId="1357562B" w14:textId="77777777" w:rsidR="00461D4B" w:rsidRDefault="0013624E" w:rsidP="0013624E">
      <w:pPr>
        <w:spacing w:line="276" w:lineRule="auto"/>
        <w:jc w:val="both"/>
        <w:rPr>
          <w:rFonts w:ascii="Garamond" w:hAnsi="Garamond" w:cs="Arial"/>
          <w:sz w:val="20"/>
          <w:szCs w:val="20"/>
        </w:rPr>
      </w:pPr>
      <w:r w:rsidRPr="00C2478A">
        <w:rPr>
          <w:rFonts w:ascii="Garamond" w:hAnsi="Garamond" w:cs="Arial"/>
          <w:sz w:val="20"/>
          <w:szCs w:val="20"/>
        </w:rPr>
        <w:t>FORMA DE PAGO</w:t>
      </w:r>
      <w:r>
        <w:rPr>
          <w:rFonts w:ascii="Garamond" w:hAnsi="Garamond" w:cs="Arial"/>
          <w:sz w:val="20"/>
          <w:szCs w:val="20"/>
        </w:rPr>
        <w:t>:</w:t>
      </w:r>
      <w:r w:rsidRPr="00C2478A">
        <w:rPr>
          <w:rFonts w:ascii="Garamond" w:hAnsi="Garamond" w:cs="Arial"/>
          <w:sz w:val="20"/>
          <w:szCs w:val="20"/>
        </w:rPr>
        <w:t xml:space="preserve"> </w:t>
      </w:r>
    </w:p>
    <w:p w14:paraId="21786537" w14:textId="77777777" w:rsidR="00BD3AFC" w:rsidRDefault="00BD3AFC" w:rsidP="00461D4B">
      <w:pPr>
        <w:contextualSpacing/>
        <w:jc w:val="both"/>
        <w:rPr>
          <w:rFonts w:ascii="Garamond" w:hAnsi="Garamond" w:cs="Arial"/>
          <w:sz w:val="20"/>
          <w:szCs w:val="20"/>
        </w:rPr>
      </w:pPr>
      <w:bookmarkStart w:id="2" w:name="_Hlk188615037"/>
    </w:p>
    <w:p w14:paraId="2F61B64E" w14:textId="098BB7E5" w:rsidR="00FB6B95" w:rsidRDefault="00461D4B" w:rsidP="00461D4B">
      <w:pPr>
        <w:contextualSpacing/>
        <w:jc w:val="both"/>
        <w:rPr>
          <w:rFonts w:ascii="Garamond" w:hAnsi="Garamond" w:cs="Arial"/>
          <w:sz w:val="20"/>
          <w:szCs w:val="20"/>
        </w:rPr>
      </w:pPr>
      <w:r w:rsidRPr="008A2B7A">
        <w:rPr>
          <w:rFonts w:ascii="Garamond" w:hAnsi="Garamond" w:cs="Arial"/>
          <w:sz w:val="20"/>
          <w:szCs w:val="20"/>
        </w:rPr>
        <w:t xml:space="preserve">El canon de arrendamiento será cancelado de </w:t>
      </w:r>
      <w:r w:rsidRPr="009062BD">
        <w:rPr>
          <w:rFonts w:ascii="Garamond" w:hAnsi="Garamond" w:cs="Arial"/>
          <w:sz w:val="20"/>
          <w:szCs w:val="20"/>
        </w:rPr>
        <w:t xml:space="preserve">manera mensual durante la ejecución del contrato. </w:t>
      </w:r>
    </w:p>
    <w:p w14:paraId="501A8031" w14:textId="77777777" w:rsidR="0071385C" w:rsidRDefault="0071385C" w:rsidP="00461D4B">
      <w:pPr>
        <w:contextualSpacing/>
        <w:jc w:val="both"/>
        <w:rPr>
          <w:rFonts w:ascii="Garamond" w:hAnsi="Garamond" w:cs="Arial"/>
          <w:sz w:val="20"/>
          <w:szCs w:val="20"/>
        </w:rPr>
      </w:pPr>
    </w:p>
    <w:p w14:paraId="5FBE8722" w14:textId="23B4B3E4" w:rsidR="00FB6B95" w:rsidRDefault="00461D4B" w:rsidP="00461D4B">
      <w:pPr>
        <w:contextualSpacing/>
        <w:jc w:val="both"/>
        <w:rPr>
          <w:rFonts w:ascii="Garamond" w:hAnsi="Garamond" w:cs="Arial"/>
          <w:sz w:val="20"/>
          <w:szCs w:val="20"/>
        </w:rPr>
      </w:pPr>
      <w:r w:rsidRPr="009062BD">
        <w:rPr>
          <w:rFonts w:ascii="Garamond" w:hAnsi="Garamond" w:cs="Arial"/>
          <w:sz w:val="20"/>
          <w:szCs w:val="20"/>
        </w:rPr>
        <w:t xml:space="preserve">El canon de arrendamiento mensual </w:t>
      </w:r>
      <w:r w:rsidR="00FB6B95">
        <w:rPr>
          <w:rFonts w:ascii="Garamond" w:hAnsi="Garamond" w:cs="Arial"/>
          <w:sz w:val="20"/>
          <w:szCs w:val="20"/>
        </w:rPr>
        <w:t>de</w:t>
      </w:r>
      <w:r w:rsidR="00FB6B95" w:rsidRPr="00FB6B95">
        <w:rPr>
          <w:rFonts w:ascii="Garamond" w:hAnsi="Garamond" w:cs="Arial"/>
          <w:sz w:val="20"/>
          <w:szCs w:val="20"/>
        </w:rPr>
        <w:t>l primer espacio situado en la Av. Antonio José de Sucre Km 1 ½ vía a Guano (frente al Paseo Shopping) en la tercera planta del edificio administrativo del Campus Edison Riera, con un área total de 50.13</w:t>
      </w:r>
      <w:r w:rsidR="00FB6B95">
        <w:rPr>
          <w:rFonts w:ascii="Garamond" w:hAnsi="Garamond" w:cs="Arial"/>
          <w:sz w:val="20"/>
          <w:szCs w:val="20"/>
        </w:rPr>
        <w:t xml:space="preserve"> </w:t>
      </w:r>
      <w:r w:rsidR="00FB6B95" w:rsidRPr="00FB6B95">
        <w:rPr>
          <w:rFonts w:ascii="Garamond" w:hAnsi="Garamond" w:cs="Arial"/>
          <w:sz w:val="20"/>
          <w:szCs w:val="20"/>
        </w:rPr>
        <w:t>m2</w:t>
      </w:r>
      <w:r w:rsidR="00FB6B95">
        <w:rPr>
          <w:rFonts w:ascii="Garamond" w:hAnsi="Garamond" w:cs="Arial"/>
          <w:sz w:val="20"/>
          <w:szCs w:val="20"/>
        </w:rPr>
        <w:t xml:space="preserve"> será de $ 350.90 (TRESCIENTOS CINCUENTA, 90/100 DOLARES) más IVA. </w:t>
      </w:r>
    </w:p>
    <w:p w14:paraId="6665EE5E" w14:textId="77777777" w:rsidR="0071385C" w:rsidRDefault="0071385C" w:rsidP="00461D4B">
      <w:pPr>
        <w:contextualSpacing/>
        <w:jc w:val="both"/>
        <w:rPr>
          <w:rFonts w:ascii="Garamond" w:hAnsi="Garamond" w:cs="Arial"/>
          <w:sz w:val="20"/>
          <w:szCs w:val="20"/>
        </w:rPr>
      </w:pPr>
    </w:p>
    <w:p w14:paraId="43FA1A29" w14:textId="6F76835B" w:rsidR="00FB6B95" w:rsidRDefault="00FB6B95" w:rsidP="00461D4B">
      <w:pPr>
        <w:contextualSpacing/>
        <w:jc w:val="both"/>
        <w:rPr>
          <w:rFonts w:ascii="Garamond" w:hAnsi="Garamond" w:cs="Arial"/>
          <w:sz w:val="20"/>
          <w:szCs w:val="20"/>
        </w:rPr>
      </w:pPr>
      <w:r>
        <w:rPr>
          <w:rFonts w:ascii="Garamond" w:hAnsi="Garamond" w:cs="Arial"/>
          <w:sz w:val="20"/>
          <w:szCs w:val="20"/>
        </w:rPr>
        <w:t xml:space="preserve">El canon de arrendamiento mensual del </w:t>
      </w:r>
      <w:r w:rsidRPr="00FB6B95">
        <w:rPr>
          <w:rFonts w:ascii="Garamond" w:hAnsi="Garamond" w:cs="Arial"/>
          <w:sz w:val="20"/>
          <w:szCs w:val="20"/>
        </w:rPr>
        <w:t xml:space="preserve">segundo espacio situado en la Av. Eloy Alfaro y 10 de </w:t>
      </w:r>
      <w:proofErr w:type="gramStart"/>
      <w:r w:rsidRPr="00FB6B95">
        <w:rPr>
          <w:rFonts w:ascii="Garamond" w:hAnsi="Garamond" w:cs="Arial"/>
          <w:sz w:val="20"/>
          <w:szCs w:val="20"/>
        </w:rPr>
        <w:t>Agosto</w:t>
      </w:r>
      <w:proofErr w:type="gramEnd"/>
      <w:r w:rsidRPr="00FB6B95">
        <w:rPr>
          <w:rFonts w:ascii="Garamond" w:hAnsi="Garamond" w:cs="Arial"/>
          <w:sz w:val="20"/>
          <w:szCs w:val="20"/>
        </w:rPr>
        <w:t xml:space="preserve"> en la planta baja del bloque A del Campus La Dolorosa, con un área total de 30.00 m2</w:t>
      </w:r>
      <w:r>
        <w:rPr>
          <w:rFonts w:ascii="Garamond" w:hAnsi="Garamond" w:cs="Arial"/>
          <w:sz w:val="20"/>
          <w:szCs w:val="20"/>
        </w:rPr>
        <w:t xml:space="preserve"> será de $ 210.00 (DOSCIENTOS DIEZ, 00/100 DOLARES) más IVA.</w:t>
      </w:r>
    </w:p>
    <w:p w14:paraId="309A39E3" w14:textId="77777777" w:rsidR="0071385C" w:rsidRDefault="0071385C" w:rsidP="00461D4B">
      <w:pPr>
        <w:contextualSpacing/>
        <w:jc w:val="both"/>
        <w:rPr>
          <w:rFonts w:ascii="Garamond" w:hAnsi="Garamond" w:cs="Arial"/>
          <w:sz w:val="20"/>
          <w:szCs w:val="20"/>
        </w:rPr>
      </w:pPr>
    </w:p>
    <w:p w14:paraId="18917E86" w14:textId="42D85151" w:rsidR="00461D4B" w:rsidRDefault="00FB6B95" w:rsidP="00461D4B">
      <w:pPr>
        <w:contextualSpacing/>
        <w:jc w:val="both"/>
        <w:rPr>
          <w:rFonts w:ascii="Garamond" w:hAnsi="Garamond" w:cs="Arial"/>
          <w:sz w:val="20"/>
          <w:szCs w:val="20"/>
        </w:rPr>
      </w:pPr>
      <w:r>
        <w:rPr>
          <w:rFonts w:ascii="Garamond" w:hAnsi="Garamond" w:cs="Arial"/>
          <w:sz w:val="20"/>
          <w:szCs w:val="20"/>
        </w:rPr>
        <w:t>P</w:t>
      </w:r>
      <w:r w:rsidR="009062BD" w:rsidRPr="009062BD">
        <w:rPr>
          <w:rFonts w:ascii="Garamond" w:hAnsi="Garamond" w:cs="Arial"/>
          <w:sz w:val="20"/>
          <w:szCs w:val="20"/>
        </w:rPr>
        <w:t xml:space="preserve">or los dos espacios </w:t>
      </w:r>
      <w:r>
        <w:rPr>
          <w:rFonts w:ascii="Garamond" w:hAnsi="Garamond" w:cs="Arial"/>
          <w:sz w:val="20"/>
          <w:szCs w:val="20"/>
        </w:rPr>
        <w:t>e</w:t>
      </w:r>
      <w:r w:rsidRPr="00FB6B95">
        <w:rPr>
          <w:rFonts w:ascii="Garamond" w:hAnsi="Garamond" w:cs="Arial"/>
          <w:sz w:val="20"/>
          <w:szCs w:val="20"/>
        </w:rPr>
        <w:t xml:space="preserve">l canon de arrendamiento mensual </w:t>
      </w:r>
      <w:r w:rsidR="00461D4B" w:rsidRPr="009062BD">
        <w:rPr>
          <w:rFonts w:ascii="Garamond" w:hAnsi="Garamond" w:cs="Arial"/>
          <w:sz w:val="20"/>
          <w:szCs w:val="20"/>
        </w:rPr>
        <w:t xml:space="preserve">será </w:t>
      </w:r>
      <w:r w:rsidR="00461D4B" w:rsidRPr="005F7F48">
        <w:rPr>
          <w:rFonts w:ascii="Garamond" w:hAnsi="Garamond" w:cs="Arial"/>
          <w:sz w:val="20"/>
          <w:szCs w:val="20"/>
        </w:rPr>
        <w:t xml:space="preserve">de </w:t>
      </w:r>
      <w:r w:rsidR="00461D4B" w:rsidRPr="00FB6B95">
        <w:rPr>
          <w:rFonts w:ascii="Garamond" w:hAnsi="Garamond" w:cs="Arial"/>
          <w:b/>
          <w:bCs/>
          <w:sz w:val="20"/>
          <w:szCs w:val="20"/>
        </w:rPr>
        <w:t>$ 560.90 (QUINIENTOS SESENTA, 90/100 DOLARES) más IVA, CON UN INCREMENTO EQUIVALENTE AL PORCENTAJE DE INFLACIÓN ANUAL VIGENTE DURANTE EL PLAZO DEL CONTRATO</w:t>
      </w:r>
      <w:r w:rsidR="00461D4B" w:rsidRPr="008A2B7A">
        <w:rPr>
          <w:rFonts w:ascii="Garamond" w:hAnsi="Garamond" w:cs="Arial"/>
          <w:sz w:val="20"/>
          <w:szCs w:val="20"/>
        </w:rPr>
        <w:t>; el pago se efectuará mediante transferencia bancaria en la cuenta de la Universidad Nacional de Chimborazo, dentro de los primeros cinco días</w:t>
      </w:r>
      <w:r w:rsidR="00461D4B">
        <w:rPr>
          <w:rFonts w:ascii="Garamond" w:hAnsi="Garamond" w:cs="Arial"/>
          <w:sz w:val="20"/>
          <w:szCs w:val="20"/>
        </w:rPr>
        <w:t xml:space="preserve"> laborables</w:t>
      </w:r>
      <w:r w:rsidR="00461D4B" w:rsidRPr="008A2B7A">
        <w:rPr>
          <w:rFonts w:ascii="Garamond" w:hAnsi="Garamond" w:cs="Arial"/>
          <w:sz w:val="20"/>
          <w:szCs w:val="20"/>
        </w:rPr>
        <w:t xml:space="preserve"> del mes que corresponda</w:t>
      </w:r>
      <w:r w:rsidR="00BD3AFC">
        <w:rPr>
          <w:rFonts w:ascii="Garamond" w:hAnsi="Garamond" w:cs="Arial"/>
          <w:sz w:val="20"/>
          <w:szCs w:val="20"/>
        </w:rPr>
        <w:t xml:space="preserve"> a la siguiente cuenta:</w:t>
      </w:r>
    </w:p>
    <w:p w14:paraId="1633AD77" w14:textId="1FC7A4A3" w:rsidR="00BD3AFC" w:rsidRDefault="00BD3AFC" w:rsidP="00461D4B">
      <w:pPr>
        <w:contextualSpacing/>
        <w:jc w:val="both"/>
        <w:rPr>
          <w:rFonts w:ascii="Garamond" w:hAnsi="Garamond" w:cs="Arial"/>
          <w:sz w:val="20"/>
          <w:szCs w:val="20"/>
        </w:rPr>
      </w:pPr>
    </w:p>
    <w:bookmarkEnd w:id="2"/>
    <w:p w14:paraId="0B77347D" w14:textId="77777777" w:rsidR="00461D4B" w:rsidRDefault="00461D4B" w:rsidP="00461D4B">
      <w:pPr>
        <w:spacing w:line="276" w:lineRule="auto"/>
        <w:jc w:val="both"/>
        <w:rPr>
          <w:rFonts w:ascii="Garamond" w:hAnsi="Garamond" w:cs="Arial"/>
          <w:sz w:val="20"/>
          <w:szCs w:val="20"/>
        </w:rPr>
      </w:pPr>
      <w:r>
        <w:rPr>
          <w:rFonts w:ascii="Garamond" w:hAnsi="Garamond" w:cs="Arial"/>
          <w:sz w:val="20"/>
          <w:szCs w:val="20"/>
        </w:rPr>
        <w:t>Banco Guayaquil</w:t>
      </w:r>
    </w:p>
    <w:p w14:paraId="77255D4C" w14:textId="77777777" w:rsidR="00461D4B" w:rsidRDefault="00461D4B" w:rsidP="00461D4B">
      <w:pPr>
        <w:spacing w:line="276" w:lineRule="auto"/>
        <w:jc w:val="both"/>
        <w:rPr>
          <w:rFonts w:ascii="Garamond" w:hAnsi="Garamond" w:cs="Arial"/>
          <w:sz w:val="20"/>
          <w:szCs w:val="20"/>
        </w:rPr>
      </w:pPr>
      <w:r>
        <w:rPr>
          <w:rFonts w:ascii="Garamond" w:hAnsi="Garamond" w:cs="Arial"/>
          <w:sz w:val="20"/>
          <w:szCs w:val="20"/>
        </w:rPr>
        <w:t>Cuenta Corriente</w:t>
      </w:r>
    </w:p>
    <w:p w14:paraId="6F792E28" w14:textId="77777777" w:rsidR="00461D4B" w:rsidRDefault="00461D4B" w:rsidP="00461D4B">
      <w:pPr>
        <w:spacing w:line="276" w:lineRule="auto"/>
        <w:jc w:val="both"/>
        <w:rPr>
          <w:rFonts w:ascii="Garamond" w:hAnsi="Garamond" w:cs="Arial"/>
          <w:sz w:val="20"/>
          <w:szCs w:val="20"/>
        </w:rPr>
      </w:pPr>
      <w:r>
        <w:rPr>
          <w:rFonts w:ascii="Garamond" w:hAnsi="Garamond" w:cs="Arial"/>
          <w:sz w:val="20"/>
          <w:szCs w:val="20"/>
        </w:rPr>
        <w:t>Número de cuenta:</w:t>
      </w:r>
      <w:r w:rsidRPr="00242C0A">
        <w:t xml:space="preserve"> </w:t>
      </w:r>
      <w:r w:rsidRPr="00242C0A">
        <w:rPr>
          <w:rFonts w:ascii="Garamond" w:hAnsi="Garamond" w:cs="Arial"/>
          <w:sz w:val="20"/>
          <w:szCs w:val="20"/>
        </w:rPr>
        <w:t>0031028981</w:t>
      </w:r>
    </w:p>
    <w:p w14:paraId="16ECB6FC" w14:textId="77777777" w:rsidR="00461D4B" w:rsidRPr="00DD48FF" w:rsidRDefault="00461D4B" w:rsidP="00461D4B">
      <w:pPr>
        <w:spacing w:line="276" w:lineRule="auto"/>
        <w:jc w:val="both"/>
        <w:rPr>
          <w:rFonts w:ascii="Garamond" w:hAnsi="Garamond" w:cs="Arial"/>
          <w:sz w:val="20"/>
          <w:szCs w:val="20"/>
        </w:rPr>
      </w:pPr>
      <w:r>
        <w:rPr>
          <w:rFonts w:ascii="Garamond" w:hAnsi="Garamond" w:cs="Arial"/>
          <w:sz w:val="20"/>
          <w:szCs w:val="20"/>
        </w:rPr>
        <w:t>Ruc Unach: 0660001840001</w:t>
      </w:r>
    </w:p>
    <w:p w14:paraId="1C903F8C" w14:textId="77777777" w:rsidR="006B3E51" w:rsidRPr="0090290F" w:rsidRDefault="006B3E51" w:rsidP="00CB3854">
      <w:pPr>
        <w:spacing w:line="276" w:lineRule="auto"/>
        <w:jc w:val="both"/>
        <w:rPr>
          <w:rFonts w:ascii="Garamond" w:hAnsi="Garamond" w:cs="Arial"/>
          <w:sz w:val="20"/>
          <w:szCs w:val="20"/>
        </w:rPr>
      </w:pPr>
    </w:p>
    <w:p w14:paraId="761F3224" w14:textId="4525B118" w:rsidR="006B3E51" w:rsidRDefault="00D21490" w:rsidP="00D21490">
      <w:pPr>
        <w:autoSpaceDE w:val="0"/>
        <w:autoSpaceDN w:val="0"/>
        <w:adjustRightInd w:val="0"/>
        <w:jc w:val="both"/>
        <w:rPr>
          <w:rFonts w:ascii="Garamond" w:hAnsi="Garamond" w:cs="Arial"/>
          <w:i/>
          <w:iCs/>
          <w:sz w:val="20"/>
          <w:szCs w:val="20"/>
        </w:rPr>
      </w:pPr>
      <w:r w:rsidRPr="00D21490">
        <w:rPr>
          <w:rFonts w:ascii="Garamond" w:hAnsi="Garamond" w:cs="Arial"/>
          <w:sz w:val="20"/>
          <w:szCs w:val="20"/>
        </w:rPr>
        <w:t>P</w:t>
      </w:r>
      <w:r w:rsidR="006B3E51" w:rsidRPr="00D21490">
        <w:rPr>
          <w:rFonts w:ascii="Garamond" w:hAnsi="Garamond" w:cs="Arial"/>
          <w:sz w:val="20"/>
          <w:szCs w:val="20"/>
        </w:rPr>
        <w:t xml:space="preserve">rohibición de presentación de documentos impresos establecida </w:t>
      </w:r>
      <w:r w:rsidR="68A8139F" w:rsidRPr="00D21490">
        <w:rPr>
          <w:rFonts w:ascii="Garamond" w:eastAsia="Garamond" w:hAnsi="Garamond" w:cs="Garamond"/>
          <w:color w:val="000000" w:themeColor="text1"/>
          <w:sz w:val="19"/>
          <w:szCs w:val="19"/>
          <w:lang w:val="es-ES"/>
        </w:rPr>
        <w:t xml:space="preserve">en </w:t>
      </w:r>
      <w:r w:rsidRPr="00D21490">
        <w:rPr>
          <w:rFonts w:ascii="Garamond" w:eastAsia="Garamond" w:hAnsi="Garamond" w:cs="Garamond"/>
          <w:color w:val="000000" w:themeColor="text1"/>
          <w:sz w:val="19"/>
          <w:szCs w:val="19"/>
          <w:lang w:val="es-ES"/>
        </w:rPr>
        <w:t>el Reglamento General a la LOSNCP.</w:t>
      </w:r>
      <w:r>
        <w:rPr>
          <w:rFonts w:ascii="Garamond" w:eastAsia="Garamond" w:hAnsi="Garamond" w:cs="Garamond"/>
          <w:i/>
          <w:iCs/>
          <w:color w:val="000000" w:themeColor="text1"/>
          <w:sz w:val="19"/>
          <w:szCs w:val="19"/>
          <w:lang w:val="es-ES"/>
        </w:rPr>
        <w:t xml:space="preserve"> “</w:t>
      </w:r>
      <w:r w:rsidRPr="00D21490">
        <w:rPr>
          <w:rFonts w:ascii="Garamond" w:hAnsi="Garamond" w:cs="Arial"/>
          <w:i/>
          <w:iCs/>
          <w:sz w:val="20"/>
          <w:szCs w:val="20"/>
        </w:rPr>
        <w:t>Art. 35.- Documentos suscritos electrónicamente. - Los servidores encargados de hacer el control previo al</w:t>
      </w:r>
      <w:r>
        <w:rPr>
          <w:rFonts w:ascii="Garamond" w:hAnsi="Garamond" w:cs="Arial"/>
          <w:i/>
          <w:iCs/>
          <w:sz w:val="20"/>
          <w:szCs w:val="20"/>
        </w:rPr>
        <w:t xml:space="preserve"> </w:t>
      </w:r>
      <w:r w:rsidRPr="00D21490">
        <w:rPr>
          <w:rFonts w:ascii="Garamond" w:hAnsi="Garamond" w:cs="Arial"/>
          <w:i/>
          <w:iCs/>
          <w:sz w:val="20"/>
          <w:szCs w:val="20"/>
        </w:rPr>
        <w:t>pago, los auditores de la Contraloría General del Estado, o cualquier otro servidor público,</w:t>
      </w:r>
      <w:r>
        <w:rPr>
          <w:rFonts w:ascii="Garamond" w:hAnsi="Garamond" w:cs="Arial"/>
          <w:i/>
          <w:iCs/>
          <w:sz w:val="20"/>
          <w:szCs w:val="20"/>
        </w:rPr>
        <w:t xml:space="preserve"> </w:t>
      </w:r>
      <w:r w:rsidRPr="00D21490">
        <w:rPr>
          <w:rFonts w:ascii="Garamond" w:hAnsi="Garamond" w:cs="Arial"/>
          <w:i/>
          <w:iCs/>
          <w:sz w:val="20"/>
          <w:szCs w:val="20"/>
        </w:rPr>
        <w:t>en ningún caso podrán exigir la impresión de documentos que tengan firma electrónica.</w:t>
      </w:r>
      <w:r>
        <w:rPr>
          <w:rFonts w:ascii="Garamond" w:hAnsi="Garamond" w:cs="Arial"/>
          <w:i/>
          <w:iCs/>
          <w:sz w:val="20"/>
          <w:szCs w:val="20"/>
        </w:rPr>
        <w:t xml:space="preserve"> </w:t>
      </w:r>
      <w:r w:rsidRPr="00D21490">
        <w:rPr>
          <w:rFonts w:ascii="Garamond" w:hAnsi="Garamond" w:cs="Arial"/>
          <w:i/>
          <w:iCs/>
          <w:sz w:val="20"/>
          <w:szCs w:val="20"/>
        </w:rPr>
        <w:t>Una vez impresos, perderán su validez legal</w:t>
      </w:r>
      <w:r>
        <w:rPr>
          <w:rFonts w:ascii="Garamond" w:hAnsi="Garamond" w:cs="Arial"/>
          <w:i/>
          <w:iCs/>
          <w:sz w:val="20"/>
          <w:szCs w:val="20"/>
        </w:rPr>
        <w:t>…”</w:t>
      </w:r>
    </w:p>
    <w:p w14:paraId="25D38431" w14:textId="77777777" w:rsidR="006B3E51" w:rsidRDefault="006B3E51" w:rsidP="006B3E51">
      <w:pPr>
        <w:autoSpaceDE w:val="0"/>
        <w:autoSpaceDN w:val="0"/>
        <w:adjustRightInd w:val="0"/>
        <w:jc w:val="both"/>
        <w:rPr>
          <w:rFonts w:ascii="Garamond" w:hAnsi="Garamond" w:cs="Arial"/>
          <w:i/>
          <w:sz w:val="20"/>
          <w:szCs w:val="20"/>
        </w:rPr>
      </w:pPr>
    </w:p>
    <w:p w14:paraId="3E83220B" w14:textId="77777777" w:rsidR="006B3E51" w:rsidRPr="00F45893" w:rsidRDefault="006B3E51" w:rsidP="006B3E51">
      <w:pPr>
        <w:autoSpaceDE w:val="0"/>
        <w:autoSpaceDN w:val="0"/>
        <w:adjustRightInd w:val="0"/>
        <w:jc w:val="both"/>
        <w:rPr>
          <w:rFonts w:ascii="Garamond" w:hAnsi="Garamond" w:cs="Arial"/>
          <w:i/>
          <w:sz w:val="20"/>
          <w:szCs w:val="20"/>
        </w:rPr>
      </w:pPr>
      <w:r w:rsidRPr="00F45893">
        <w:rPr>
          <w:rFonts w:ascii="Garamond" w:hAnsi="Garamond" w:cs="Arial"/>
          <w:i/>
          <w:sz w:val="20"/>
          <w:szCs w:val="20"/>
        </w:rPr>
        <w:t>Normas de Control Interno de la Contraloría General del Estado, 410-17 Firmas electrónicas que dice: “Las entidades, organismos y dependencias del sector público, así como las personas jurídicas que actúen en virtud de una potestad estatal, ajustarán sus procedimientos y operaciones e incorporarán los medios tecnológicos necesarios que permitan el uso de la firma electrónica de conformidad con el marco legal y la normativa relacionada que sea emitida por el organismo rector.</w:t>
      </w:r>
    </w:p>
    <w:p w14:paraId="47BDDC75" w14:textId="77777777" w:rsidR="006B3E51" w:rsidRPr="00F45893" w:rsidRDefault="006B3E51" w:rsidP="006B3E51">
      <w:pPr>
        <w:spacing w:before="100" w:beforeAutospacing="1" w:after="100" w:afterAutospacing="1"/>
        <w:jc w:val="both"/>
        <w:rPr>
          <w:rFonts w:ascii="Garamond" w:hAnsi="Garamond" w:cs="Arial"/>
          <w:i/>
          <w:sz w:val="20"/>
          <w:szCs w:val="20"/>
        </w:rPr>
      </w:pPr>
      <w:r w:rsidRPr="00F45893">
        <w:rPr>
          <w:rFonts w:ascii="Garamond" w:hAnsi="Garamond" w:cs="Arial"/>
          <w:i/>
          <w:sz w:val="20"/>
          <w:szCs w:val="20"/>
        </w:rPr>
        <w:t>2. Conservación de archivos electrónicos, Los archivos electrónicos o mensajes de datos firmados electrónicamente se conservarán en su estado original mediante el uso de medios electrónicos, repositorios de datos y/o sistemas de gestión documental institucionales, que dispongan de funcionalidades que garanticen la autenticidad, fiabilidad, integridad y disponibilidad a largo plazo de la información digital ahí contenida (…)”.</w:t>
      </w:r>
    </w:p>
    <w:p w14:paraId="56B929E1" w14:textId="263C1335"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contextualSpacing/>
        <w:rPr>
          <w:rFonts w:ascii="Garamond" w:hAnsi="Garamond" w:cs="Arial"/>
          <w:b/>
          <w:sz w:val="20"/>
          <w:szCs w:val="20"/>
        </w:rPr>
      </w:pPr>
      <w:r w:rsidRPr="0090290F">
        <w:rPr>
          <w:rFonts w:ascii="Garamond" w:hAnsi="Garamond" w:cs="Arial"/>
          <w:b/>
          <w:sz w:val="20"/>
          <w:szCs w:val="20"/>
        </w:rPr>
        <w:t>P R O Y E C T O    A L   Q U E    P E R T E N E C E   LA   C O N T R A T A C I O N</w:t>
      </w:r>
      <w:r w:rsidR="00167C57">
        <w:rPr>
          <w:rFonts w:ascii="Garamond" w:hAnsi="Garamond" w:cs="Arial"/>
          <w:b/>
          <w:sz w:val="20"/>
          <w:szCs w:val="20"/>
        </w:rPr>
        <w:t>:</w:t>
      </w:r>
    </w:p>
    <w:p w14:paraId="18887528" w14:textId="77777777" w:rsidR="00CB3854" w:rsidRPr="0090290F" w:rsidRDefault="00CB3854" w:rsidP="00CB3854">
      <w:pPr>
        <w:contextualSpacing/>
        <w:jc w:val="both"/>
        <w:rPr>
          <w:rFonts w:ascii="Garamond" w:hAnsi="Garamond" w:cs="Arial"/>
          <w:sz w:val="20"/>
          <w:szCs w:val="20"/>
        </w:rPr>
      </w:pPr>
    </w:p>
    <w:p w14:paraId="46033FE5" w14:textId="777D892A" w:rsidR="00CB3854" w:rsidRDefault="00461D4B" w:rsidP="00CB3854">
      <w:pPr>
        <w:contextualSpacing/>
        <w:jc w:val="both"/>
        <w:rPr>
          <w:rFonts w:ascii="Garamond" w:hAnsi="Garamond" w:cs="Arial"/>
          <w:sz w:val="20"/>
          <w:szCs w:val="20"/>
        </w:rPr>
      </w:pPr>
      <w:r>
        <w:rPr>
          <w:rFonts w:ascii="Garamond" w:hAnsi="Garamond" w:cs="Arial"/>
          <w:sz w:val="20"/>
          <w:szCs w:val="20"/>
        </w:rPr>
        <w:lastRenderedPageBreak/>
        <w:t>NO APLICA</w:t>
      </w:r>
    </w:p>
    <w:p w14:paraId="5BC296D6" w14:textId="77777777" w:rsidR="00076FAC" w:rsidRPr="0090290F" w:rsidRDefault="00076FAC" w:rsidP="00CB3854">
      <w:pPr>
        <w:contextualSpacing/>
        <w:jc w:val="both"/>
        <w:rPr>
          <w:rFonts w:ascii="Garamond" w:hAnsi="Garamond" w:cs="Arial"/>
          <w:sz w:val="20"/>
          <w:szCs w:val="20"/>
        </w:rPr>
      </w:pPr>
    </w:p>
    <w:p w14:paraId="1ADEACFA" w14:textId="77777777" w:rsidR="00031C73" w:rsidRPr="0090290F" w:rsidRDefault="00031C73" w:rsidP="341AF964">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lang w:val="es-ES"/>
        </w:rPr>
      </w:pPr>
      <w:r w:rsidRPr="341AF964">
        <w:rPr>
          <w:rFonts w:ascii="Garamond" w:hAnsi="Garamond" w:cs="Arial"/>
          <w:b/>
          <w:bCs/>
          <w:sz w:val="20"/>
          <w:szCs w:val="20"/>
          <w:lang w:val="es-ES"/>
        </w:rPr>
        <w:t xml:space="preserve">E S P A C I O   </w:t>
      </w:r>
      <w:proofErr w:type="spellStart"/>
      <w:r w:rsidRPr="341AF964">
        <w:rPr>
          <w:rFonts w:ascii="Garamond" w:hAnsi="Garamond" w:cs="Arial"/>
          <w:b/>
          <w:bCs/>
          <w:sz w:val="20"/>
          <w:szCs w:val="20"/>
          <w:lang w:val="es-ES"/>
        </w:rPr>
        <w:t>O</w:t>
      </w:r>
      <w:proofErr w:type="spellEnd"/>
      <w:r w:rsidRPr="341AF964">
        <w:rPr>
          <w:rFonts w:ascii="Garamond" w:hAnsi="Garamond" w:cs="Arial"/>
          <w:b/>
          <w:bCs/>
          <w:sz w:val="20"/>
          <w:szCs w:val="20"/>
          <w:lang w:val="es-ES"/>
        </w:rPr>
        <w:t xml:space="preserve"> B J E T O   D E   A R </w:t>
      </w:r>
      <w:proofErr w:type="spellStart"/>
      <w:r w:rsidRPr="341AF964">
        <w:rPr>
          <w:rFonts w:ascii="Garamond" w:hAnsi="Garamond" w:cs="Arial"/>
          <w:b/>
          <w:bCs/>
          <w:sz w:val="20"/>
          <w:szCs w:val="20"/>
          <w:lang w:val="es-ES"/>
        </w:rPr>
        <w:t>R</w:t>
      </w:r>
      <w:proofErr w:type="spellEnd"/>
      <w:r w:rsidRPr="341AF964">
        <w:rPr>
          <w:rFonts w:ascii="Garamond" w:hAnsi="Garamond" w:cs="Arial"/>
          <w:b/>
          <w:bCs/>
          <w:sz w:val="20"/>
          <w:szCs w:val="20"/>
          <w:lang w:val="es-ES"/>
        </w:rPr>
        <w:t xml:space="preserve"> E N D A M I E N T O:</w:t>
      </w:r>
    </w:p>
    <w:p w14:paraId="0E02AD85" w14:textId="5B354DF4" w:rsidR="00CB3854" w:rsidRDefault="00CB3854" w:rsidP="00CB3854">
      <w:pPr>
        <w:spacing w:line="276" w:lineRule="auto"/>
        <w:jc w:val="both"/>
        <w:rPr>
          <w:rFonts w:ascii="Garamond" w:hAnsi="Garamond"/>
          <w:sz w:val="20"/>
          <w:szCs w:val="20"/>
        </w:rPr>
      </w:pPr>
    </w:p>
    <w:tbl>
      <w:tblPr>
        <w:tblStyle w:val="Tablaconcuadrcula"/>
        <w:tblW w:w="8500" w:type="dxa"/>
        <w:tblLook w:val="04A0" w:firstRow="1" w:lastRow="0" w:firstColumn="1" w:lastColumn="0" w:noHBand="0" w:noVBand="1"/>
      </w:tblPr>
      <w:tblGrid>
        <w:gridCol w:w="477"/>
        <w:gridCol w:w="3062"/>
        <w:gridCol w:w="1559"/>
        <w:gridCol w:w="1985"/>
        <w:gridCol w:w="1411"/>
        <w:gridCol w:w="6"/>
      </w:tblGrid>
      <w:tr w:rsidR="00C7788C" w:rsidRPr="00C939B3" w14:paraId="24B616A3" w14:textId="77777777" w:rsidTr="00A539FD">
        <w:tc>
          <w:tcPr>
            <w:tcW w:w="477" w:type="dxa"/>
          </w:tcPr>
          <w:p w14:paraId="782F3A0D" w14:textId="77777777" w:rsidR="00C7788C" w:rsidRPr="00C939B3" w:rsidRDefault="00C7788C" w:rsidP="00B87390">
            <w:pPr>
              <w:contextualSpacing/>
              <w:jc w:val="both"/>
              <w:rPr>
                <w:rFonts w:ascii="Garamond" w:hAnsi="Garamond" w:cs="Arial"/>
                <w:b/>
                <w:sz w:val="20"/>
                <w:szCs w:val="20"/>
              </w:rPr>
            </w:pPr>
            <w:r w:rsidRPr="00C939B3">
              <w:rPr>
                <w:rFonts w:ascii="Garamond" w:hAnsi="Garamond" w:cs="Arial"/>
                <w:b/>
                <w:sz w:val="20"/>
                <w:szCs w:val="20"/>
              </w:rPr>
              <w:t>N</w:t>
            </w:r>
          </w:p>
        </w:tc>
        <w:tc>
          <w:tcPr>
            <w:tcW w:w="3062" w:type="dxa"/>
          </w:tcPr>
          <w:p w14:paraId="46D2FC3C" w14:textId="77777777" w:rsidR="00C7788C" w:rsidRPr="00C939B3" w:rsidRDefault="00C7788C" w:rsidP="00B87390">
            <w:pPr>
              <w:contextualSpacing/>
              <w:jc w:val="both"/>
              <w:rPr>
                <w:rFonts w:ascii="Garamond" w:hAnsi="Garamond" w:cs="Arial"/>
                <w:b/>
                <w:sz w:val="20"/>
                <w:szCs w:val="20"/>
              </w:rPr>
            </w:pPr>
            <w:r w:rsidRPr="00C939B3">
              <w:rPr>
                <w:rFonts w:ascii="Garamond" w:hAnsi="Garamond" w:cs="Arial"/>
                <w:b/>
                <w:sz w:val="20"/>
                <w:szCs w:val="20"/>
              </w:rPr>
              <w:t>DESCRIPCION</w:t>
            </w:r>
          </w:p>
        </w:tc>
        <w:tc>
          <w:tcPr>
            <w:tcW w:w="1559" w:type="dxa"/>
          </w:tcPr>
          <w:p w14:paraId="272358D9" w14:textId="77777777" w:rsidR="00C7788C" w:rsidRPr="00C939B3" w:rsidRDefault="00C7788C" w:rsidP="00B87390">
            <w:pPr>
              <w:contextualSpacing/>
              <w:jc w:val="both"/>
              <w:rPr>
                <w:rFonts w:ascii="Garamond" w:hAnsi="Garamond" w:cs="Arial"/>
                <w:b/>
                <w:sz w:val="20"/>
                <w:szCs w:val="20"/>
              </w:rPr>
            </w:pPr>
            <w:r w:rsidRPr="00C939B3">
              <w:rPr>
                <w:rFonts w:ascii="Garamond" w:hAnsi="Garamond" w:cs="Arial"/>
                <w:b/>
                <w:sz w:val="20"/>
                <w:szCs w:val="20"/>
              </w:rPr>
              <w:t>CANTIDAD</w:t>
            </w:r>
          </w:p>
        </w:tc>
        <w:tc>
          <w:tcPr>
            <w:tcW w:w="1985" w:type="dxa"/>
          </w:tcPr>
          <w:p w14:paraId="12144883" w14:textId="77777777" w:rsidR="00C7788C" w:rsidRPr="00C939B3" w:rsidRDefault="00C7788C" w:rsidP="00B87390">
            <w:pPr>
              <w:contextualSpacing/>
              <w:jc w:val="both"/>
              <w:rPr>
                <w:rFonts w:ascii="Garamond" w:hAnsi="Garamond" w:cs="Arial"/>
                <w:b/>
                <w:sz w:val="20"/>
                <w:szCs w:val="20"/>
              </w:rPr>
            </w:pPr>
            <w:r w:rsidRPr="00C939B3">
              <w:rPr>
                <w:rFonts w:ascii="Garamond" w:hAnsi="Garamond" w:cs="Arial"/>
                <w:b/>
                <w:sz w:val="20"/>
                <w:szCs w:val="20"/>
              </w:rPr>
              <w:t>UNIDAD DE MEDIDA</w:t>
            </w:r>
          </w:p>
        </w:tc>
        <w:tc>
          <w:tcPr>
            <w:tcW w:w="1417" w:type="dxa"/>
            <w:gridSpan w:val="2"/>
          </w:tcPr>
          <w:p w14:paraId="28216896" w14:textId="77777777" w:rsidR="00C7788C" w:rsidRPr="00C939B3" w:rsidRDefault="00C7788C" w:rsidP="00B87390">
            <w:pPr>
              <w:contextualSpacing/>
              <w:jc w:val="both"/>
              <w:rPr>
                <w:rFonts w:ascii="Garamond" w:hAnsi="Garamond" w:cs="Arial"/>
                <w:b/>
                <w:sz w:val="20"/>
                <w:szCs w:val="20"/>
              </w:rPr>
            </w:pPr>
            <w:r w:rsidRPr="00C939B3">
              <w:rPr>
                <w:rFonts w:ascii="Garamond" w:hAnsi="Garamond" w:cs="Arial"/>
                <w:b/>
                <w:sz w:val="20"/>
                <w:szCs w:val="20"/>
              </w:rPr>
              <w:t>CÓDIGO CPC</w:t>
            </w:r>
          </w:p>
        </w:tc>
      </w:tr>
      <w:tr w:rsidR="00C7788C" w:rsidRPr="00C939B3" w14:paraId="5DD95827" w14:textId="77777777" w:rsidTr="00A539FD">
        <w:tc>
          <w:tcPr>
            <w:tcW w:w="477" w:type="dxa"/>
          </w:tcPr>
          <w:p w14:paraId="788F4460" w14:textId="77777777" w:rsidR="00C7788C" w:rsidRPr="00C939B3" w:rsidRDefault="00C7788C" w:rsidP="00B87390">
            <w:pPr>
              <w:contextualSpacing/>
              <w:jc w:val="both"/>
              <w:rPr>
                <w:rFonts w:ascii="Garamond" w:hAnsi="Garamond" w:cs="Arial"/>
                <w:sz w:val="20"/>
                <w:szCs w:val="20"/>
              </w:rPr>
            </w:pPr>
            <w:r w:rsidRPr="00C939B3">
              <w:rPr>
                <w:rFonts w:ascii="Garamond" w:hAnsi="Garamond" w:cs="Arial"/>
                <w:sz w:val="20"/>
                <w:szCs w:val="20"/>
              </w:rPr>
              <w:t>1</w:t>
            </w:r>
          </w:p>
        </w:tc>
        <w:tc>
          <w:tcPr>
            <w:tcW w:w="3062" w:type="dxa"/>
          </w:tcPr>
          <w:p w14:paraId="2B3F1CEC" w14:textId="3F9EC8BE" w:rsidR="00C7788C" w:rsidRPr="00461D4B" w:rsidRDefault="00C7788C" w:rsidP="00B87390">
            <w:pPr>
              <w:jc w:val="both"/>
            </w:pPr>
            <w:r w:rsidRPr="00141547">
              <w:rPr>
                <w:rFonts w:ascii="Garamond" w:hAnsi="Garamond" w:cs="Arial"/>
                <w:b/>
                <w:bCs/>
                <w:sz w:val="20"/>
                <w:szCs w:val="20"/>
              </w:rPr>
              <w:t xml:space="preserve">ARRENDAMIENTO DE </w:t>
            </w:r>
            <w:r>
              <w:rPr>
                <w:rFonts w:ascii="Garamond" w:hAnsi="Garamond" w:cs="Arial"/>
                <w:b/>
                <w:bCs/>
                <w:sz w:val="20"/>
                <w:szCs w:val="20"/>
              </w:rPr>
              <w:t>DOS</w:t>
            </w:r>
            <w:r w:rsidRPr="00141547">
              <w:rPr>
                <w:rFonts w:ascii="Garamond" w:hAnsi="Garamond" w:cs="Arial"/>
                <w:b/>
                <w:bCs/>
                <w:sz w:val="20"/>
                <w:szCs w:val="20"/>
              </w:rPr>
              <w:t xml:space="preserve"> ESPACIO</w:t>
            </w:r>
            <w:r>
              <w:rPr>
                <w:rFonts w:ascii="Garamond" w:hAnsi="Garamond" w:cs="Arial"/>
                <w:b/>
                <w:bCs/>
                <w:sz w:val="20"/>
                <w:szCs w:val="20"/>
              </w:rPr>
              <w:t>S</w:t>
            </w:r>
            <w:r w:rsidRPr="00141547">
              <w:rPr>
                <w:rFonts w:ascii="Garamond" w:hAnsi="Garamond" w:cs="Arial"/>
                <w:b/>
                <w:bCs/>
                <w:sz w:val="20"/>
                <w:szCs w:val="20"/>
              </w:rPr>
              <w:t xml:space="preserve"> FÍSICO</w:t>
            </w:r>
            <w:r>
              <w:rPr>
                <w:rFonts w:ascii="Garamond" w:hAnsi="Garamond" w:cs="Arial"/>
                <w:b/>
                <w:bCs/>
                <w:sz w:val="20"/>
                <w:szCs w:val="20"/>
              </w:rPr>
              <w:t>S</w:t>
            </w:r>
            <w:r w:rsidRPr="00141547">
              <w:rPr>
                <w:rFonts w:ascii="Garamond" w:hAnsi="Garamond" w:cs="Arial"/>
                <w:b/>
                <w:bCs/>
                <w:sz w:val="20"/>
                <w:szCs w:val="20"/>
              </w:rPr>
              <w:t xml:space="preserve"> DESTINADO</w:t>
            </w:r>
            <w:r>
              <w:rPr>
                <w:rFonts w:ascii="Garamond" w:hAnsi="Garamond" w:cs="Arial"/>
                <w:b/>
                <w:bCs/>
                <w:sz w:val="20"/>
                <w:szCs w:val="20"/>
              </w:rPr>
              <w:t>S</w:t>
            </w:r>
            <w:r w:rsidRPr="00141547">
              <w:rPr>
                <w:rFonts w:ascii="Garamond" w:hAnsi="Garamond" w:cs="Arial"/>
                <w:b/>
                <w:bCs/>
                <w:sz w:val="20"/>
                <w:szCs w:val="20"/>
              </w:rPr>
              <w:t xml:space="preserve"> PARA OFICINA DEL FONDO COMPLEMENTARIO PREVISIONAL CERRADO DE CESANTÍA DE LA UNACH</w:t>
            </w:r>
          </w:p>
        </w:tc>
        <w:tc>
          <w:tcPr>
            <w:tcW w:w="1559" w:type="dxa"/>
          </w:tcPr>
          <w:p w14:paraId="2F4561ED" w14:textId="4988008F" w:rsidR="00C7788C" w:rsidRPr="00C939B3" w:rsidRDefault="00C7788C" w:rsidP="00184EB5">
            <w:pPr>
              <w:contextualSpacing/>
              <w:jc w:val="center"/>
              <w:rPr>
                <w:rFonts w:ascii="Garamond" w:hAnsi="Garamond" w:cs="Arial"/>
                <w:sz w:val="20"/>
                <w:szCs w:val="20"/>
              </w:rPr>
            </w:pPr>
            <w:r>
              <w:rPr>
                <w:rFonts w:ascii="Garamond" w:hAnsi="Garamond" w:cs="Arial"/>
                <w:sz w:val="20"/>
                <w:szCs w:val="20"/>
              </w:rPr>
              <w:t>1</w:t>
            </w:r>
          </w:p>
        </w:tc>
        <w:tc>
          <w:tcPr>
            <w:tcW w:w="1985" w:type="dxa"/>
          </w:tcPr>
          <w:p w14:paraId="13CA92EC" w14:textId="7020A1BE" w:rsidR="00C7788C" w:rsidRPr="00C939B3" w:rsidRDefault="00C7788C" w:rsidP="00184EB5">
            <w:pPr>
              <w:contextualSpacing/>
              <w:jc w:val="center"/>
              <w:rPr>
                <w:rFonts w:ascii="Garamond" w:hAnsi="Garamond" w:cs="Arial"/>
                <w:sz w:val="20"/>
                <w:szCs w:val="20"/>
              </w:rPr>
            </w:pPr>
            <w:r>
              <w:rPr>
                <w:rFonts w:ascii="Garamond" w:hAnsi="Garamond" w:cs="Arial"/>
                <w:sz w:val="20"/>
                <w:szCs w:val="20"/>
              </w:rPr>
              <w:t>UNIDAD</w:t>
            </w:r>
          </w:p>
        </w:tc>
        <w:tc>
          <w:tcPr>
            <w:tcW w:w="1417" w:type="dxa"/>
            <w:gridSpan w:val="2"/>
          </w:tcPr>
          <w:p w14:paraId="15183C98" w14:textId="31A88533" w:rsidR="00C7788C" w:rsidRPr="00C939B3" w:rsidRDefault="00184EB5" w:rsidP="00184EB5">
            <w:pPr>
              <w:contextualSpacing/>
              <w:jc w:val="center"/>
              <w:rPr>
                <w:rFonts w:ascii="Garamond" w:hAnsi="Garamond" w:cs="Arial"/>
                <w:sz w:val="20"/>
                <w:szCs w:val="20"/>
              </w:rPr>
            </w:pPr>
            <w:r w:rsidRPr="00184EB5">
              <w:rPr>
                <w:rFonts w:ascii="Garamond" w:hAnsi="Garamond" w:cs="Arial"/>
                <w:sz w:val="20"/>
                <w:szCs w:val="20"/>
              </w:rPr>
              <w:t>721120011</w:t>
            </w:r>
          </w:p>
        </w:tc>
      </w:tr>
      <w:tr w:rsidR="00A539FD" w:rsidRPr="00C939B3" w14:paraId="025494EE" w14:textId="77777777" w:rsidTr="00A539FD">
        <w:trPr>
          <w:gridAfter w:val="1"/>
          <w:wAfter w:w="6" w:type="dxa"/>
        </w:trPr>
        <w:tc>
          <w:tcPr>
            <w:tcW w:w="8494" w:type="dxa"/>
            <w:gridSpan w:val="5"/>
          </w:tcPr>
          <w:p w14:paraId="4A8C458A" w14:textId="0B405567" w:rsidR="00A539FD" w:rsidRPr="00C939B3" w:rsidRDefault="00A539FD" w:rsidP="00A01B7C">
            <w:pPr>
              <w:contextualSpacing/>
              <w:jc w:val="center"/>
              <w:rPr>
                <w:rFonts w:ascii="Garamond" w:hAnsi="Garamond" w:cs="Arial"/>
                <w:b/>
                <w:sz w:val="20"/>
                <w:szCs w:val="20"/>
              </w:rPr>
            </w:pPr>
            <w:r>
              <w:rPr>
                <w:rFonts w:ascii="Garamond" w:hAnsi="Garamond" w:cs="Arial"/>
                <w:b/>
                <w:sz w:val="20"/>
                <w:szCs w:val="20"/>
              </w:rPr>
              <w:t xml:space="preserve">CONDICIONES MÍNIMAS DEL INMUEBLE </w:t>
            </w:r>
          </w:p>
        </w:tc>
      </w:tr>
      <w:tr w:rsidR="00A539FD" w:rsidRPr="00C939B3" w14:paraId="06F1AEE5" w14:textId="77777777" w:rsidTr="00A539FD">
        <w:trPr>
          <w:gridAfter w:val="1"/>
          <w:wAfter w:w="6" w:type="dxa"/>
        </w:trPr>
        <w:tc>
          <w:tcPr>
            <w:tcW w:w="8494" w:type="dxa"/>
            <w:gridSpan w:val="5"/>
          </w:tcPr>
          <w:p w14:paraId="244930E2" w14:textId="5FCDA2A8" w:rsidR="009062BD" w:rsidRPr="009062BD" w:rsidRDefault="009062BD" w:rsidP="009062BD">
            <w:pPr>
              <w:pStyle w:val="Prrafodelista"/>
              <w:numPr>
                <w:ilvl w:val="0"/>
                <w:numId w:val="12"/>
              </w:numPr>
              <w:jc w:val="both"/>
              <w:rPr>
                <w:rFonts w:ascii="Garamond" w:hAnsi="Garamond"/>
                <w:sz w:val="20"/>
                <w:szCs w:val="20"/>
              </w:rPr>
            </w:pPr>
            <w:r w:rsidRPr="009062BD">
              <w:rPr>
                <w:rFonts w:ascii="Garamond" w:hAnsi="Garamond"/>
                <w:sz w:val="20"/>
                <w:szCs w:val="20"/>
              </w:rPr>
              <w:t>El primer espacio está situado en la ciudad de Riobamba en la Av. Antonio José de Sucre Km 1 ½ vía a Guano (frente al Paseo Shopping) en la tercera planta del edificio administrativo del Campus Edison Riera, con un área total de 50.13 m2, consta de instalaciones eléctricas, instalaciones de datos, un baño y limpieza del lugar.</w:t>
            </w:r>
          </w:p>
          <w:p w14:paraId="7FB4085A" w14:textId="29B28375" w:rsidR="00A539FD" w:rsidRPr="009062BD" w:rsidRDefault="009062BD" w:rsidP="009062BD">
            <w:pPr>
              <w:pStyle w:val="Prrafodelista"/>
              <w:numPr>
                <w:ilvl w:val="0"/>
                <w:numId w:val="12"/>
              </w:numPr>
              <w:jc w:val="both"/>
              <w:rPr>
                <w:rFonts w:ascii="Garamond" w:hAnsi="Garamond"/>
                <w:sz w:val="20"/>
                <w:szCs w:val="20"/>
              </w:rPr>
            </w:pPr>
            <w:r w:rsidRPr="009062BD">
              <w:rPr>
                <w:rFonts w:ascii="Garamond" w:hAnsi="Garamond"/>
                <w:sz w:val="20"/>
                <w:szCs w:val="20"/>
              </w:rPr>
              <w:t xml:space="preserve">El segundo espacio está situado en la ciudad de Riobamba en la Av. Eloy Alfaro y 10 de </w:t>
            </w:r>
            <w:proofErr w:type="gramStart"/>
            <w:r w:rsidRPr="009062BD">
              <w:rPr>
                <w:rFonts w:ascii="Garamond" w:hAnsi="Garamond"/>
                <w:sz w:val="20"/>
                <w:szCs w:val="20"/>
              </w:rPr>
              <w:t>Agosto</w:t>
            </w:r>
            <w:proofErr w:type="gramEnd"/>
            <w:r w:rsidRPr="009062BD">
              <w:rPr>
                <w:rFonts w:ascii="Garamond" w:hAnsi="Garamond"/>
                <w:sz w:val="20"/>
                <w:szCs w:val="20"/>
              </w:rPr>
              <w:t xml:space="preserve"> en la planta baja del bloque A del Campus La Dolorosa, con un área total de 30.00 m2, consta de instalaciones eléctricas, instalaciones de datos y limpieza del lugar.</w:t>
            </w:r>
          </w:p>
          <w:p w14:paraId="38B15AB5" w14:textId="77777777" w:rsidR="00A539FD" w:rsidRPr="00C939B3" w:rsidRDefault="00A539FD" w:rsidP="00A01B7C">
            <w:pPr>
              <w:contextualSpacing/>
              <w:jc w:val="both"/>
              <w:rPr>
                <w:rFonts w:ascii="Garamond" w:hAnsi="Garamond" w:cs="Arial"/>
                <w:sz w:val="20"/>
                <w:szCs w:val="20"/>
              </w:rPr>
            </w:pPr>
          </w:p>
        </w:tc>
      </w:tr>
    </w:tbl>
    <w:p w14:paraId="207884E9" w14:textId="22CFC35A" w:rsidR="003A26BD" w:rsidRDefault="003A26BD" w:rsidP="00CB3854">
      <w:pPr>
        <w:spacing w:line="276" w:lineRule="auto"/>
        <w:jc w:val="both"/>
        <w:rPr>
          <w:rFonts w:ascii="Garamond" w:hAnsi="Garamond"/>
          <w:sz w:val="20"/>
          <w:szCs w:val="20"/>
        </w:rPr>
      </w:pPr>
    </w:p>
    <w:p w14:paraId="17861B68" w14:textId="77777777" w:rsidR="00BD3AFC" w:rsidRDefault="00BD3AFC" w:rsidP="00CB3854">
      <w:pPr>
        <w:spacing w:line="276" w:lineRule="auto"/>
        <w:jc w:val="both"/>
        <w:rPr>
          <w:rFonts w:ascii="Garamond" w:hAnsi="Garamond"/>
          <w:sz w:val="20"/>
          <w:szCs w:val="20"/>
        </w:rPr>
      </w:pPr>
    </w:p>
    <w:p w14:paraId="4227506F" w14:textId="0ED611BE" w:rsidR="00CB3854" w:rsidRPr="00BD3AFC" w:rsidRDefault="00CB3854" w:rsidP="00BD3AFC">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Garamond" w:hAnsi="Garamond" w:cs="Arial"/>
          <w:b/>
          <w:bCs/>
          <w:sz w:val="20"/>
          <w:szCs w:val="20"/>
          <w:lang w:val="es-ES"/>
        </w:rPr>
      </w:pPr>
      <w:r w:rsidRPr="341AF964">
        <w:rPr>
          <w:rFonts w:ascii="Garamond" w:hAnsi="Garamond" w:cs="Arial"/>
          <w:b/>
          <w:bCs/>
          <w:sz w:val="20"/>
          <w:szCs w:val="20"/>
          <w:lang w:val="es-ES"/>
        </w:rPr>
        <w:t xml:space="preserve">L O C A L I D A D   </w:t>
      </w:r>
      <w:proofErr w:type="spellStart"/>
      <w:r w:rsidRPr="341AF964">
        <w:rPr>
          <w:rFonts w:ascii="Garamond" w:hAnsi="Garamond" w:cs="Arial"/>
          <w:b/>
          <w:bCs/>
          <w:sz w:val="20"/>
          <w:szCs w:val="20"/>
          <w:lang w:val="es-ES"/>
        </w:rPr>
        <w:t>D</w:t>
      </w:r>
      <w:proofErr w:type="spellEnd"/>
      <w:r w:rsidRPr="341AF964">
        <w:rPr>
          <w:rFonts w:ascii="Garamond" w:hAnsi="Garamond" w:cs="Arial"/>
          <w:b/>
          <w:bCs/>
          <w:sz w:val="20"/>
          <w:szCs w:val="20"/>
          <w:lang w:val="es-ES"/>
        </w:rPr>
        <w:t xml:space="preserve"> O N D E   S E   </w:t>
      </w:r>
      <w:proofErr w:type="spellStart"/>
      <w:r w:rsidRPr="341AF964">
        <w:rPr>
          <w:rFonts w:ascii="Garamond" w:hAnsi="Garamond" w:cs="Arial"/>
          <w:b/>
          <w:bCs/>
          <w:sz w:val="20"/>
          <w:szCs w:val="20"/>
          <w:lang w:val="es-ES"/>
        </w:rPr>
        <w:t>E</w:t>
      </w:r>
      <w:proofErr w:type="spellEnd"/>
      <w:r w:rsidRPr="341AF964">
        <w:rPr>
          <w:rFonts w:ascii="Garamond" w:hAnsi="Garamond" w:cs="Arial"/>
          <w:b/>
          <w:bCs/>
          <w:sz w:val="20"/>
          <w:szCs w:val="20"/>
          <w:lang w:val="es-ES"/>
        </w:rPr>
        <w:t xml:space="preserve"> J E C U T A R Á   L A    C O N T R A T A C I </w:t>
      </w:r>
      <w:proofErr w:type="spellStart"/>
      <w:r w:rsidRPr="341AF964">
        <w:rPr>
          <w:rFonts w:ascii="Garamond" w:hAnsi="Garamond" w:cs="Arial"/>
          <w:b/>
          <w:bCs/>
          <w:sz w:val="20"/>
          <w:szCs w:val="20"/>
          <w:lang w:val="es-ES"/>
        </w:rPr>
        <w:t>Ó</w:t>
      </w:r>
      <w:proofErr w:type="spellEnd"/>
      <w:r w:rsidRPr="341AF964">
        <w:rPr>
          <w:rFonts w:ascii="Garamond" w:hAnsi="Garamond" w:cs="Arial"/>
          <w:b/>
          <w:bCs/>
          <w:sz w:val="20"/>
          <w:szCs w:val="20"/>
          <w:lang w:val="es-ES"/>
        </w:rPr>
        <w:t xml:space="preserve"> N:</w:t>
      </w:r>
    </w:p>
    <w:p w14:paraId="7027B60D" w14:textId="77777777" w:rsidR="00D84883" w:rsidRPr="0090290F" w:rsidRDefault="00D84883" w:rsidP="00CB3854">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461D4B" w:rsidRPr="00C7788C" w14:paraId="5C9CDAA3" w14:textId="77777777" w:rsidTr="00FC772D">
        <w:tc>
          <w:tcPr>
            <w:tcW w:w="1696" w:type="dxa"/>
          </w:tcPr>
          <w:p w14:paraId="79459AB2" w14:textId="77777777" w:rsidR="00461D4B" w:rsidRPr="00C7788C" w:rsidRDefault="00461D4B" w:rsidP="00461D4B">
            <w:pPr>
              <w:spacing w:line="276" w:lineRule="auto"/>
              <w:jc w:val="both"/>
              <w:rPr>
                <w:rFonts w:ascii="Garamond" w:hAnsi="Garamond" w:cs="Arial"/>
                <w:b/>
                <w:sz w:val="20"/>
                <w:szCs w:val="20"/>
              </w:rPr>
            </w:pPr>
            <w:r w:rsidRPr="00C7788C">
              <w:rPr>
                <w:rFonts w:ascii="Garamond" w:hAnsi="Garamond" w:cs="Arial"/>
                <w:b/>
                <w:sz w:val="20"/>
                <w:szCs w:val="20"/>
              </w:rPr>
              <w:t>PROVINCIA:</w:t>
            </w:r>
          </w:p>
        </w:tc>
        <w:tc>
          <w:tcPr>
            <w:tcW w:w="2694" w:type="dxa"/>
          </w:tcPr>
          <w:p w14:paraId="7E4C9FD6" w14:textId="441BE53D" w:rsidR="00461D4B" w:rsidRPr="00C7788C" w:rsidRDefault="00461D4B" w:rsidP="00461D4B">
            <w:pPr>
              <w:spacing w:line="276" w:lineRule="auto"/>
              <w:jc w:val="both"/>
              <w:rPr>
                <w:rFonts w:ascii="Garamond" w:hAnsi="Garamond" w:cs="Arial"/>
                <w:sz w:val="20"/>
                <w:szCs w:val="20"/>
              </w:rPr>
            </w:pPr>
            <w:r w:rsidRPr="00C7788C">
              <w:rPr>
                <w:rFonts w:ascii="Garamond" w:hAnsi="Garamond"/>
                <w:sz w:val="20"/>
                <w:szCs w:val="20"/>
              </w:rPr>
              <w:t>Chimborazo</w:t>
            </w:r>
          </w:p>
        </w:tc>
      </w:tr>
      <w:tr w:rsidR="00461D4B" w:rsidRPr="00C7788C" w14:paraId="6FFEADA0" w14:textId="77777777" w:rsidTr="00FC772D">
        <w:tc>
          <w:tcPr>
            <w:tcW w:w="1696" w:type="dxa"/>
          </w:tcPr>
          <w:p w14:paraId="087C8FD6" w14:textId="77777777" w:rsidR="00461D4B" w:rsidRPr="00C7788C" w:rsidRDefault="00461D4B" w:rsidP="00461D4B">
            <w:pPr>
              <w:spacing w:line="276" w:lineRule="auto"/>
              <w:jc w:val="both"/>
              <w:rPr>
                <w:rFonts w:ascii="Garamond" w:hAnsi="Garamond" w:cs="Arial"/>
                <w:b/>
                <w:sz w:val="20"/>
                <w:szCs w:val="20"/>
              </w:rPr>
            </w:pPr>
            <w:r w:rsidRPr="00C7788C">
              <w:rPr>
                <w:rFonts w:ascii="Garamond" w:hAnsi="Garamond" w:cs="Arial"/>
                <w:b/>
                <w:sz w:val="20"/>
                <w:szCs w:val="20"/>
              </w:rPr>
              <w:t>CANTON:</w:t>
            </w:r>
          </w:p>
        </w:tc>
        <w:tc>
          <w:tcPr>
            <w:tcW w:w="2694" w:type="dxa"/>
          </w:tcPr>
          <w:p w14:paraId="2DA6B872" w14:textId="7D362D33" w:rsidR="00461D4B" w:rsidRPr="00C7788C" w:rsidRDefault="00461D4B" w:rsidP="00461D4B">
            <w:pPr>
              <w:spacing w:line="276" w:lineRule="auto"/>
              <w:jc w:val="both"/>
              <w:rPr>
                <w:rFonts w:ascii="Garamond" w:hAnsi="Garamond" w:cs="Arial"/>
                <w:sz w:val="20"/>
                <w:szCs w:val="20"/>
              </w:rPr>
            </w:pPr>
            <w:r w:rsidRPr="00C7788C">
              <w:rPr>
                <w:rFonts w:ascii="Garamond" w:hAnsi="Garamond"/>
                <w:sz w:val="20"/>
                <w:szCs w:val="20"/>
              </w:rPr>
              <w:t>Riobamba</w:t>
            </w:r>
          </w:p>
        </w:tc>
      </w:tr>
    </w:tbl>
    <w:p w14:paraId="1857C684" w14:textId="77777777" w:rsidR="00CB3854" w:rsidRPr="0090290F" w:rsidRDefault="00CB3854" w:rsidP="00CB3854">
      <w:pPr>
        <w:spacing w:line="276" w:lineRule="auto"/>
        <w:jc w:val="both"/>
        <w:rPr>
          <w:rFonts w:ascii="Garamond" w:hAnsi="Garamond" w:cs="Arial"/>
          <w:sz w:val="20"/>
          <w:szCs w:val="20"/>
        </w:rPr>
      </w:pPr>
    </w:p>
    <w:p w14:paraId="7A67854D" w14:textId="75A1AF8F"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6E244F">
        <w:rPr>
          <w:rFonts w:ascii="Garamond" w:hAnsi="Garamond" w:cs="Arial"/>
          <w:b/>
          <w:sz w:val="20"/>
          <w:szCs w:val="20"/>
        </w:rPr>
        <w:t>O B L I G A C I O N E S   D E   L A S   P A R T E S</w:t>
      </w:r>
      <w:r w:rsidR="00167C57">
        <w:rPr>
          <w:rFonts w:ascii="Garamond" w:hAnsi="Garamond" w:cs="Arial"/>
          <w:b/>
          <w:sz w:val="20"/>
          <w:szCs w:val="20"/>
        </w:rPr>
        <w:t>:</w:t>
      </w:r>
    </w:p>
    <w:p w14:paraId="7071C285" w14:textId="77777777" w:rsidR="00CB3854" w:rsidRPr="0090290F" w:rsidRDefault="00CB3854" w:rsidP="00CB3854">
      <w:pPr>
        <w:spacing w:line="276" w:lineRule="auto"/>
        <w:jc w:val="both"/>
        <w:rPr>
          <w:rFonts w:ascii="Garamond" w:hAnsi="Garamond" w:cs="Arial"/>
          <w:sz w:val="20"/>
          <w:szCs w:val="20"/>
        </w:rPr>
      </w:pPr>
    </w:p>
    <w:p w14:paraId="574069B7" w14:textId="2E77E4B6" w:rsidR="00CB3854" w:rsidRPr="0090290F" w:rsidRDefault="00CB3854" w:rsidP="00CB3854">
      <w:pPr>
        <w:numPr>
          <w:ilvl w:val="0"/>
          <w:numId w:val="1"/>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90290F">
        <w:rPr>
          <w:rFonts w:ascii="Garamond" w:hAnsi="Garamond" w:cs="Arial"/>
          <w:b/>
          <w:sz w:val="20"/>
          <w:szCs w:val="20"/>
        </w:rPr>
        <w:t>O B L I G A C I O N E S   D E L   C O N T R A T I S T A</w:t>
      </w:r>
      <w:r w:rsidR="00502E68">
        <w:rPr>
          <w:rFonts w:ascii="Garamond" w:hAnsi="Garamond" w:cs="Arial"/>
          <w:b/>
          <w:sz w:val="20"/>
          <w:szCs w:val="20"/>
        </w:rPr>
        <w:t xml:space="preserve"> </w:t>
      </w:r>
      <w:r w:rsidR="00167CAA">
        <w:rPr>
          <w:rFonts w:ascii="Garamond" w:hAnsi="Garamond" w:cs="Arial"/>
          <w:b/>
          <w:sz w:val="20"/>
          <w:szCs w:val="20"/>
        </w:rPr>
        <w:t>(ARREN</w:t>
      </w:r>
      <w:r w:rsidR="00B56C27">
        <w:rPr>
          <w:rFonts w:ascii="Garamond" w:hAnsi="Garamond" w:cs="Arial"/>
          <w:b/>
          <w:sz w:val="20"/>
          <w:szCs w:val="20"/>
        </w:rPr>
        <w:t>DATARIO</w:t>
      </w:r>
      <w:r w:rsidR="00167CAA">
        <w:rPr>
          <w:rFonts w:ascii="Garamond" w:hAnsi="Garamond" w:cs="Arial"/>
          <w:b/>
          <w:sz w:val="20"/>
          <w:szCs w:val="20"/>
        </w:rPr>
        <w:t>)</w:t>
      </w:r>
      <w:r w:rsidRPr="0090290F">
        <w:rPr>
          <w:rFonts w:ascii="Garamond" w:hAnsi="Garamond" w:cs="Arial"/>
          <w:b/>
          <w:sz w:val="20"/>
          <w:szCs w:val="20"/>
        </w:rPr>
        <w:t>:</w:t>
      </w:r>
    </w:p>
    <w:p w14:paraId="5D2485FE" w14:textId="77777777" w:rsidR="00CB3854" w:rsidRDefault="00CB3854" w:rsidP="00CB3854">
      <w:pPr>
        <w:spacing w:line="276" w:lineRule="auto"/>
        <w:jc w:val="both"/>
        <w:rPr>
          <w:rFonts w:ascii="Garamond" w:hAnsi="Garamond" w:cs="Arial"/>
          <w:sz w:val="20"/>
          <w:szCs w:val="20"/>
        </w:rPr>
      </w:pPr>
    </w:p>
    <w:p w14:paraId="1AD5776A" w14:textId="799BB59C" w:rsidR="0062648B" w:rsidRDefault="0062648B" w:rsidP="0062648B">
      <w:pPr>
        <w:pStyle w:val="Prrafodelista"/>
        <w:numPr>
          <w:ilvl w:val="0"/>
          <w:numId w:val="10"/>
        </w:numPr>
        <w:spacing w:line="276" w:lineRule="auto"/>
        <w:jc w:val="both"/>
        <w:rPr>
          <w:rFonts w:ascii="Garamond" w:hAnsi="Garamond" w:cs="Arial"/>
          <w:sz w:val="20"/>
          <w:szCs w:val="20"/>
        </w:rPr>
      </w:pPr>
      <w:r>
        <w:rPr>
          <w:rFonts w:ascii="Garamond" w:hAnsi="Garamond" w:cs="Arial"/>
          <w:sz w:val="20"/>
          <w:szCs w:val="20"/>
        </w:rPr>
        <w:t>El arrendatario queda prohibido de subarrendar el espacio dado en arrendamiento por parte de la Universidad Nacional de Chimborazo.</w:t>
      </w:r>
    </w:p>
    <w:p w14:paraId="65932D90" w14:textId="4F0BA4D8" w:rsidR="006C7CFF" w:rsidRPr="006C7CFF" w:rsidRDefault="006C7CFF" w:rsidP="006C7CFF">
      <w:pPr>
        <w:pStyle w:val="Prrafodelista"/>
        <w:numPr>
          <w:ilvl w:val="0"/>
          <w:numId w:val="10"/>
        </w:numPr>
        <w:rPr>
          <w:rFonts w:ascii="Garamond" w:hAnsi="Garamond" w:cs="Arial"/>
          <w:sz w:val="20"/>
          <w:szCs w:val="20"/>
        </w:rPr>
      </w:pPr>
      <w:r w:rsidRPr="006C7CFF">
        <w:rPr>
          <w:rFonts w:ascii="Garamond" w:hAnsi="Garamond" w:cs="Arial"/>
          <w:sz w:val="20"/>
          <w:szCs w:val="20"/>
        </w:rPr>
        <w:t>El arrendatario deberá comunicar y pedir autorización por escrito al administrador del contrato, en caso de querer realizar cambios o mantenimientos a los espacios arrendados, así como pedir la autorización del personal que ingresarán para realizar dichas actividades.</w:t>
      </w:r>
    </w:p>
    <w:p w14:paraId="6F5C2FDB" w14:textId="77777777" w:rsidR="00671DAD" w:rsidRPr="0067742A" w:rsidRDefault="00671DAD" w:rsidP="00671DAD">
      <w:pPr>
        <w:pStyle w:val="Prrafodelista"/>
        <w:numPr>
          <w:ilvl w:val="0"/>
          <w:numId w:val="10"/>
        </w:numPr>
        <w:spacing w:line="276" w:lineRule="auto"/>
        <w:jc w:val="both"/>
        <w:rPr>
          <w:rFonts w:ascii="Garamond" w:hAnsi="Garamond" w:cs="Arial"/>
          <w:sz w:val="20"/>
          <w:szCs w:val="20"/>
        </w:rPr>
      </w:pPr>
      <w:r w:rsidRPr="0067742A">
        <w:rPr>
          <w:rFonts w:ascii="Garamond" w:hAnsi="Garamond" w:cs="Arial"/>
          <w:sz w:val="20"/>
          <w:szCs w:val="20"/>
        </w:rPr>
        <w:t>El arrendatario se compromete a cumplir con los horarios establecidos por la Universidad Nacional de Chimborazo.</w:t>
      </w:r>
    </w:p>
    <w:p w14:paraId="3EA4E955" w14:textId="77777777" w:rsidR="00671DAD" w:rsidRPr="008E1CD5" w:rsidRDefault="00671DAD" w:rsidP="00671DAD">
      <w:pPr>
        <w:pStyle w:val="Prrafodelista"/>
        <w:numPr>
          <w:ilvl w:val="0"/>
          <w:numId w:val="10"/>
        </w:numPr>
        <w:spacing w:line="276" w:lineRule="auto"/>
        <w:jc w:val="both"/>
        <w:rPr>
          <w:rFonts w:ascii="Garamond" w:hAnsi="Garamond" w:cs="Arial"/>
          <w:sz w:val="20"/>
          <w:szCs w:val="20"/>
        </w:rPr>
      </w:pPr>
      <w:r w:rsidRPr="008E1CD5">
        <w:rPr>
          <w:rFonts w:ascii="Garamond" w:hAnsi="Garamond" w:cs="Arial"/>
          <w:sz w:val="20"/>
          <w:szCs w:val="20"/>
        </w:rPr>
        <w:t>El arrendatario deberá adoptar las medidas que considere pertinentes para garantizar en primera instancia la conservación y seguridad de</w:t>
      </w:r>
      <w:r>
        <w:rPr>
          <w:rFonts w:ascii="Garamond" w:hAnsi="Garamond" w:cs="Arial"/>
          <w:sz w:val="20"/>
          <w:szCs w:val="20"/>
        </w:rPr>
        <w:t xml:space="preserve">l espacio físico, </w:t>
      </w:r>
      <w:r w:rsidRPr="008E1CD5">
        <w:rPr>
          <w:rFonts w:ascii="Garamond" w:hAnsi="Garamond" w:cs="Arial"/>
          <w:sz w:val="20"/>
          <w:szCs w:val="20"/>
        </w:rPr>
        <w:t>sus equipos</w:t>
      </w:r>
      <w:r>
        <w:rPr>
          <w:rFonts w:ascii="Garamond" w:hAnsi="Garamond" w:cs="Arial"/>
          <w:sz w:val="20"/>
          <w:szCs w:val="20"/>
        </w:rPr>
        <w:t xml:space="preserve"> y mobiliario </w:t>
      </w:r>
      <w:r w:rsidRPr="008E1CD5">
        <w:rPr>
          <w:rFonts w:ascii="Garamond" w:hAnsi="Garamond" w:cs="Arial"/>
          <w:sz w:val="20"/>
          <w:szCs w:val="20"/>
        </w:rPr>
        <w:t>(</w:t>
      </w:r>
      <w:r>
        <w:rPr>
          <w:rFonts w:ascii="Garamond" w:hAnsi="Garamond" w:cs="Arial"/>
          <w:sz w:val="20"/>
          <w:szCs w:val="20"/>
        </w:rPr>
        <w:t>teléfono, persianas, cafetera, instalaciones eléctricas y de datos</w:t>
      </w:r>
      <w:r w:rsidRPr="008E1CD5">
        <w:rPr>
          <w:rFonts w:ascii="Garamond" w:hAnsi="Garamond" w:cs="Arial"/>
          <w:sz w:val="20"/>
          <w:szCs w:val="20"/>
        </w:rPr>
        <w:t>), y no atenten contra la integridad de las personas que ocupan las instalaciones en la Universidad Nacional de Chimborazo.</w:t>
      </w:r>
    </w:p>
    <w:p w14:paraId="5798369F" w14:textId="77777777" w:rsidR="00671DAD" w:rsidRPr="0067742A" w:rsidRDefault="00671DAD" w:rsidP="00671DAD">
      <w:pPr>
        <w:pStyle w:val="Prrafodelista"/>
        <w:numPr>
          <w:ilvl w:val="0"/>
          <w:numId w:val="10"/>
        </w:numPr>
        <w:spacing w:line="276" w:lineRule="auto"/>
        <w:jc w:val="both"/>
        <w:rPr>
          <w:rFonts w:ascii="Garamond" w:hAnsi="Garamond" w:cs="Arial"/>
          <w:sz w:val="20"/>
          <w:szCs w:val="20"/>
        </w:rPr>
      </w:pPr>
      <w:r w:rsidRPr="0067742A">
        <w:rPr>
          <w:rFonts w:ascii="Garamond" w:hAnsi="Garamond" w:cs="Arial"/>
          <w:sz w:val="20"/>
          <w:szCs w:val="20"/>
        </w:rPr>
        <w:t>El arrendatario en caso de daño o deterioro del espacio arrendado no imputable a su desgaste natural sino por su impericia o mal uso, deberá restaurarlo y mantenerlo en las mismas condiciones en las que el espacio le fue entregado.</w:t>
      </w:r>
    </w:p>
    <w:p w14:paraId="010EA1BE" w14:textId="34D69CAF" w:rsidR="001464A0" w:rsidRDefault="00671DAD" w:rsidP="00671DAD">
      <w:pPr>
        <w:pStyle w:val="Prrafodelista"/>
        <w:numPr>
          <w:ilvl w:val="0"/>
          <w:numId w:val="10"/>
        </w:numPr>
        <w:spacing w:line="276" w:lineRule="auto"/>
        <w:jc w:val="both"/>
        <w:rPr>
          <w:rFonts w:ascii="Garamond" w:hAnsi="Garamond" w:cs="Arial"/>
          <w:sz w:val="20"/>
          <w:szCs w:val="20"/>
        </w:rPr>
      </w:pPr>
      <w:r w:rsidRPr="0067742A">
        <w:rPr>
          <w:rFonts w:ascii="Garamond" w:hAnsi="Garamond" w:cs="Arial"/>
          <w:sz w:val="20"/>
          <w:szCs w:val="20"/>
        </w:rPr>
        <w:t>Al momento de la devolución del bien éste deberá ser entregado en las mismas condiciones en las que lo recibió.</w:t>
      </w:r>
    </w:p>
    <w:p w14:paraId="2845C423" w14:textId="77777777" w:rsidR="00671DAD" w:rsidRPr="00671DAD" w:rsidRDefault="00671DAD" w:rsidP="00671DAD">
      <w:pPr>
        <w:pStyle w:val="Prrafodelista"/>
        <w:spacing w:line="276" w:lineRule="auto"/>
        <w:ind w:left="1080"/>
        <w:jc w:val="both"/>
        <w:rPr>
          <w:rFonts w:ascii="Garamond" w:hAnsi="Garamond" w:cs="Arial"/>
          <w:sz w:val="20"/>
          <w:szCs w:val="20"/>
        </w:rPr>
      </w:pPr>
    </w:p>
    <w:p w14:paraId="60C19B55" w14:textId="5F704D8C" w:rsidR="00CB3854" w:rsidRPr="0090290F" w:rsidRDefault="00CB3854" w:rsidP="00CB3854">
      <w:pPr>
        <w:numPr>
          <w:ilvl w:val="0"/>
          <w:numId w:val="1"/>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90290F">
        <w:rPr>
          <w:rFonts w:ascii="Garamond" w:hAnsi="Garamond" w:cs="Arial"/>
          <w:b/>
          <w:sz w:val="20"/>
          <w:szCs w:val="20"/>
        </w:rPr>
        <w:lastRenderedPageBreak/>
        <w:t>O B L I G A C I O N E S   D E L   C O N T R A T A N T E</w:t>
      </w:r>
      <w:r w:rsidR="00CD4532">
        <w:rPr>
          <w:rFonts w:ascii="Garamond" w:hAnsi="Garamond" w:cs="Arial"/>
          <w:b/>
          <w:sz w:val="20"/>
          <w:szCs w:val="20"/>
        </w:rPr>
        <w:t xml:space="preserve"> (ARRENDA</w:t>
      </w:r>
      <w:r w:rsidR="00B56C27">
        <w:rPr>
          <w:rFonts w:ascii="Garamond" w:hAnsi="Garamond" w:cs="Arial"/>
          <w:b/>
          <w:sz w:val="20"/>
          <w:szCs w:val="20"/>
        </w:rPr>
        <w:t>DOR</w:t>
      </w:r>
      <w:r w:rsidR="00C53D38">
        <w:rPr>
          <w:rFonts w:ascii="Garamond" w:hAnsi="Garamond" w:cs="Arial"/>
          <w:b/>
          <w:sz w:val="20"/>
          <w:szCs w:val="20"/>
        </w:rPr>
        <w:t>-UNACH</w:t>
      </w:r>
      <w:r w:rsidR="00CD4532">
        <w:rPr>
          <w:rFonts w:ascii="Garamond" w:hAnsi="Garamond" w:cs="Arial"/>
          <w:b/>
          <w:sz w:val="20"/>
          <w:szCs w:val="20"/>
        </w:rPr>
        <w:t>):</w:t>
      </w:r>
    </w:p>
    <w:p w14:paraId="2C4F91DA" w14:textId="77777777" w:rsidR="00127475" w:rsidRPr="0090290F" w:rsidRDefault="00127475" w:rsidP="00127475">
      <w:pPr>
        <w:spacing w:line="276" w:lineRule="auto"/>
        <w:jc w:val="both"/>
        <w:rPr>
          <w:rFonts w:ascii="Garamond" w:hAnsi="Garamond" w:cs="Arial"/>
          <w:sz w:val="20"/>
          <w:szCs w:val="20"/>
        </w:rPr>
      </w:pPr>
    </w:p>
    <w:p w14:paraId="39D53A64" w14:textId="77777777" w:rsidR="00671DAD" w:rsidRDefault="00671DAD" w:rsidP="00671DAD">
      <w:pPr>
        <w:pStyle w:val="Prrafodelista"/>
        <w:numPr>
          <w:ilvl w:val="0"/>
          <w:numId w:val="5"/>
        </w:numPr>
        <w:spacing w:line="276" w:lineRule="auto"/>
        <w:jc w:val="both"/>
        <w:rPr>
          <w:rFonts w:ascii="Garamond" w:hAnsi="Garamond" w:cs="Arial"/>
          <w:sz w:val="20"/>
          <w:szCs w:val="20"/>
        </w:rPr>
      </w:pPr>
      <w:r>
        <w:rPr>
          <w:rFonts w:ascii="Garamond" w:hAnsi="Garamond" w:cs="Arial"/>
          <w:sz w:val="20"/>
          <w:szCs w:val="20"/>
        </w:rPr>
        <w:t xml:space="preserve">La Universidad Nacional de Chimborazo preverá la posibilidad de que el arrendatario realice un reconocimiento </w:t>
      </w:r>
      <w:r w:rsidRPr="00896BC2">
        <w:rPr>
          <w:rFonts w:ascii="Garamond" w:hAnsi="Garamond" w:cs="Arial"/>
          <w:sz w:val="20"/>
          <w:szCs w:val="20"/>
        </w:rPr>
        <w:t>previo del bien ofrecido en arrendamiento</w:t>
      </w:r>
      <w:r>
        <w:rPr>
          <w:rFonts w:ascii="Garamond" w:hAnsi="Garamond" w:cs="Arial"/>
          <w:sz w:val="20"/>
          <w:szCs w:val="20"/>
        </w:rPr>
        <w:t>.</w:t>
      </w:r>
    </w:p>
    <w:p w14:paraId="442DEB3D" w14:textId="77777777" w:rsidR="00671DAD" w:rsidRPr="0067742A" w:rsidRDefault="00671DAD" w:rsidP="00671DAD">
      <w:pPr>
        <w:pStyle w:val="Prrafodelista"/>
        <w:numPr>
          <w:ilvl w:val="0"/>
          <w:numId w:val="5"/>
        </w:numPr>
        <w:spacing w:line="276" w:lineRule="auto"/>
        <w:jc w:val="both"/>
        <w:rPr>
          <w:rFonts w:ascii="Garamond" w:hAnsi="Garamond" w:cs="Arial"/>
          <w:sz w:val="20"/>
          <w:szCs w:val="20"/>
        </w:rPr>
      </w:pPr>
      <w:r w:rsidRPr="0067742A">
        <w:rPr>
          <w:rFonts w:ascii="Garamond" w:hAnsi="Garamond" w:cs="Arial"/>
          <w:sz w:val="20"/>
          <w:szCs w:val="20"/>
        </w:rPr>
        <w:t>El contrato podrá terminar por voluntad expresa tanto de</w:t>
      </w:r>
      <w:r>
        <w:rPr>
          <w:rFonts w:ascii="Garamond" w:hAnsi="Garamond" w:cs="Arial"/>
          <w:sz w:val="20"/>
          <w:szCs w:val="20"/>
        </w:rPr>
        <w:t>l</w:t>
      </w:r>
      <w:r w:rsidRPr="0067742A">
        <w:rPr>
          <w:rFonts w:ascii="Garamond" w:hAnsi="Garamond" w:cs="Arial"/>
          <w:sz w:val="20"/>
          <w:szCs w:val="20"/>
        </w:rPr>
        <w:t xml:space="preserve"> Fondo Complementario Previsional Cerrado de Cesantía de la UNACH, como de la Universidad Nacional de Chimborazo, previa notificación por escrito con al menos 6 meses de anticipación, sin derecho a indemnización de ningún tipo.</w:t>
      </w:r>
    </w:p>
    <w:p w14:paraId="30A665FE" w14:textId="77777777" w:rsidR="00671DAD" w:rsidRPr="008E1CD5" w:rsidRDefault="00671DAD" w:rsidP="00671DAD">
      <w:pPr>
        <w:pStyle w:val="Prrafodelista"/>
        <w:numPr>
          <w:ilvl w:val="0"/>
          <w:numId w:val="5"/>
        </w:numPr>
        <w:spacing w:line="276" w:lineRule="auto"/>
        <w:jc w:val="both"/>
        <w:rPr>
          <w:rFonts w:ascii="Garamond" w:hAnsi="Garamond" w:cs="Arial"/>
          <w:sz w:val="20"/>
          <w:szCs w:val="20"/>
        </w:rPr>
      </w:pPr>
      <w:r w:rsidRPr="0067742A">
        <w:rPr>
          <w:rFonts w:ascii="Garamond" w:hAnsi="Garamond" w:cs="Arial"/>
          <w:sz w:val="20"/>
          <w:szCs w:val="20"/>
        </w:rPr>
        <w:t xml:space="preserve">En caso de terminación del contrato la Arrendadora y notificado este en el término descrito en el inciso </w:t>
      </w:r>
      <w:r w:rsidRPr="008E1CD5">
        <w:rPr>
          <w:rFonts w:ascii="Garamond" w:hAnsi="Garamond" w:cs="Arial"/>
          <w:sz w:val="20"/>
          <w:szCs w:val="20"/>
        </w:rPr>
        <w:t>anterior; se compromete a permitir el acceso hasta que el Fondo Complementario Previsional Cerrado de Cesantía de la UNACH retiren sus equipos (computadoras de escritorio) y mobiliario de manera total.</w:t>
      </w:r>
    </w:p>
    <w:p w14:paraId="7AA38B26" w14:textId="77777777" w:rsidR="00671DAD" w:rsidRPr="008E1CD5" w:rsidRDefault="00671DAD" w:rsidP="00671DAD">
      <w:pPr>
        <w:pStyle w:val="Prrafodelista"/>
        <w:numPr>
          <w:ilvl w:val="0"/>
          <w:numId w:val="5"/>
        </w:numPr>
        <w:spacing w:line="276" w:lineRule="auto"/>
        <w:jc w:val="both"/>
        <w:rPr>
          <w:rFonts w:ascii="Garamond" w:hAnsi="Garamond" w:cs="Arial"/>
          <w:sz w:val="20"/>
          <w:szCs w:val="20"/>
        </w:rPr>
      </w:pPr>
      <w:r w:rsidRPr="008E1CD5">
        <w:rPr>
          <w:rFonts w:ascii="Garamond" w:hAnsi="Garamond" w:cs="Arial"/>
          <w:sz w:val="20"/>
          <w:szCs w:val="20"/>
        </w:rPr>
        <w:t>La Arrendadora durante la vigencia del contrato se compromete abstenerse de tocar, manipular y modificar los equipos instalados por la arrendataria, así como de suspender de cualquier forma la energía eléctrica que permita el correcto funcionamiento de los equipos de le Arrendataria.</w:t>
      </w:r>
    </w:p>
    <w:p w14:paraId="4761E7C8" w14:textId="77777777" w:rsidR="00156613" w:rsidRPr="0090290F" w:rsidRDefault="00156613" w:rsidP="00156613">
      <w:pPr>
        <w:spacing w:line="276" w:lineRule="auto"/>
        <w:jc w:val="both"/>
        <w:rPr>
          <w:rFonts w:ascii="Garamond" w:hAnsi="Garamond" w:cs="Arial"/>
          <w:sz w:val="20"/>
          <w:szCs w:val="20"/>
        </w:rPr>
      </w:pPr>
    </w:p>
    <w:p w14:paraId="1205D061" w14:textId="77777777" w:rsidR="00156613" w:rsidRPr="0090290F" w:rsidRDefault="00156613" w:rsidP="00156613">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lang w:val="en-US"/>
        </w:rPr>
      </w:pPr>
      <w:r w:rsidRPr="0090290F">
        <w:rPr>
          <w:rFonts w:ascii="Garamond" w:hAnsi="Garamond" w:cs="Arial"/>
          <w:b/>
          <w:sz w:val="20"/>
          <w:szCs w:val="20"/>
          <w:lang w:val="en-US"/>
        </w:rPr>
        <w:t>R E Q U I S I T O S   M Í N I M O S:</w:t>
      </w:r>
    </w:p>
    <w:p w14:paraId="0417E239" w14:textId="77777777" w:rsidR="00156613" w:rsidRPr="0090290F" w:rsidRDefault="00156613" w:rsidP="00156613">
      <w:pPr>
        <w:spacing w:line="276" w:lineRule="auto"/>
        <w:ind w:left="360"/>
        <w:jc w:val="both"/>
        <w:rPr>
          <w:rFonts w:ascii="Garamond" w:hAnsi="Garamond" w:cs="Arial"/>
          <w:sz w:val="20"/>
          <w:szCs w:val="20"/>
          <w:lang w:val="en-US"/>
        </w:rPr>
      </w:pPr>
    </w:p>
    <w:p w14:paraId="234E550A" w14:textId="77777777" w:rsidR="00156613" w:rsidRPr="00063B1D" w:rsidRDefault="00156613" w:rsidP="00156613">
      <w:pPr>
        <w:numPr>
          <w:ilvl w:val="0"/>
          <w:numId w:val="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063B1D">
        <w:rPr>
          <w:rFonts w:ascii="Garamond" w:hAnsi="Garamond" w:cs="Arial"/>
          <w:b/>
          <w:sz w:val="20"/>
          <w:szCs w:val="20"/>
        </w:rPr>
        <w:t>E Q U I P O    M Í N I M O:</w:t>
      </w:r>
    </w:p>
    <w:p w14:paraId="0F211A2E" w14:textId="77777777" w:rsidR="00156613" w:rsidRDefault="00156613" w:rsidP="00156613">
      <w:pPr>
        <w:spacing w:line="276" w:lineRule="auto"/>
        <w:jc w:val="both"/>
        <w:rPr>
          <w:rFonts w:ascii="Garamond" w:hAnsi="Garamond" w:cs="Arial"/>
          <w:sz w:val="20"/>
          <w:szCs w:val="20"/>
        </w:rPr>
      </w:pPr>
    </w:p>
    <w:p w14:paraId="159D08C3" w14:textId="6101C73D" w:rsidR="00156613" w:rsidRDefault="00671DAD" w:rsidP="00156613">
      <w:pPr>
        <w:spacing w:line="276" w:lineRule="auto"/>
        <w:jc w:val="both"/>
        <w:rPr>
          <w:rFonts w:ascii="Garamond" w:hAnsi="Garamond" w:cs="Arial"/>
          <w:sz w:val="20"/>
          <w:szCs w:val="20"/>
        </w:rPr>
      </w:pPr>
      <w:r>
        <w:rPr>
          <w:rFonts w:ascii="Garamond" w:hAnsi="Garamond" w:cs="Arial"/>
          <w:sz w:val="20"/>
          <w:szCs w:val="20"/>
        </w:rPr>
        <w:t>NO APLICA</w:t>
      </w:r>
    </w:p>
    <w:p w14:paraId="58B5647A" w14:textId="77777777" w:rsidR="0066570B" w:rsidRPr="0090290F" w:rsidRDefault="0066570B" w:rsidP="00156613">
      <w:pPr>
        <w:spacing w:line="276" w:lineRule="auto"/>
        <w:jc w:val="both"/>
        <w:rPr>
          <w:rFonts w:ascii="Garamond" w:hAnsi="Garamond" w:cs="Arial"/>
          <w:sz w:val="20"/>
          <w:szCs w:val="20"/>
        </w:rPr>
      </w:pPr>
    </w:p>
    <w:p w14:paraId="4465D91C" w14:textId="77777777" w:rsidR="00156613" w:rsidRPr="00052EFB" w:rsidRDefault="00156613" w:rsidP="00156613">
      <w:pPr>
        <w:numPr>
          <w:ilvl w:val="0"/>
          <w:numId w:val="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90290F">
        <w:rPr>
          <w:rFonts w:ascii="Garamond" w:hAnsi="Garamond" w:cs="Arial"/>
          <w:b/>
          <w:sz w:val="20"/>
          <w:szCs w:val="20"/>
        </w:rPr>
        <w:t xml:space="preserve">P E R S O N A L   T É C N I C O   M Í N I </w:t>
      </w:r>
      <w:r w:rsidRPr="00052EFB">
        <w:rPr>
          <w:rFonts w:ascii="Garamond" w:hAnsi="Garamond" w:cs="Arial"/>
          <w:b/>
          <w:sz w:val="20"/>
          <w:szCs w:val="20"/>
        </w:rPr>
        <w:t>M O    C L A V E:</w:t>
      </w:r>
    </w:p>
    <w:p w14:paraId="1246F0D3" w14:textId="77777777" w:rsidR="00156613" w:rsidRPr="0090290F" w:rsidRDefault="00156613" w:rsidP="00156613">
      <w:pPr>
        <w:spacing w:line="276" w:lineRule="auto"/>
        <w:jc w:val="both"/>
        <w:rPr>
          <w:rFonts w:ascii="Garamond" w:hAnsi="Garamond" w:cs="Arial"/>
          <w:sz w:val="20"/>
          <w:szCs w:val="20"/>
        </w:rPr>
      </w:pPr>
    </w:p>
    <w:p w14:paraId="6F5790D9" w14:textId="581DA183" w:rsidR="00156613" w:rsidRPr="00671DAD" w:rsidRDefault="00671DAD" w:rsidP="00156613">
      <w:pPr>
        <w:spacing w:line="276" w:lineRule="auto"/>
        <w:jc w:val="both"/>
        <w:rPr>
          <w:rFonts w:ascii="Garamond" w:hAnsi="Garamond" w:cs="Arial"/>
          <w:bCs/>
          <w:sz w:val="20"/>
          <w:szCs w:val="20"/>
        </w:rPr>
      </w:pPr>
      <w:r w:rsidRPr="00671DAD">
        <w:rPr>
          <w:rFonts w:ascii="Garamond" w:hAnsi="Garamond" w:cs="Arial"/>
          <w:bCs/>
          <w:sz w:val="20"/>
          <w:szCs w:val="20"/>
        </w:rPr>
        <w:t>NO APLICA</w:t>
      </w:r>
    </w:p>
    <w:p w14:paraId="0D5CC381" w14:textId="77777777" w:rsidR="00156613" w:rsidRPr="0090290F" w:rsidRDefault="00156613" w:rsidP="00156613">
      <w:pPr>
        <w:spacing w:line="276" w:lineRule="auto"/>
        <w:jc w:val="both"/>
        <w:rPr>
          <w:rFonts w:ascii="Garamond" w:hAnsi="Garamond" w:cs="Arial"/>
          <w:sz w:val="20"/>
          <w:szCs w:val="20"/>
        </w:rPr>
      </w:pPr>
    </w:p>
    <w:p w14:paraId="3AC4EA47" w14:textId="77777777" w:rsidR="00156613" w:rsidRPr="0090290F" w:rsidRDefault="00156613" w:rsidP="00156613">
      <w:pPr>
        <w:numPr>
          <w:ilvl w:val="0"/>
          <w:numId w:val="2"/>
        </w:num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rPr>
      </w:pPr>
      <w:r w:rsidRPr="0090290F">
        <w:rPr>
          <w:rFonts w:ascii="Garamond" w:hAnsi="Garamond" w:cs="Arial"/>
          <w:b/>
          <w:sz w:val="20"/>
          <w:szCs w:val="20"/>
        </w:rPr>
        <w:t>E X P E R I E N C I A   M Í N I M A   D E L   P E R S O N A L    T É C N I C O:</w:t>
      </w:r>
    </w:p>
    <w:p w14:paraId="2F5C8B66" w14:textId="77777777" w:rsidR="00156613" w:rsidRDefault="00156613" w:rsidP="00156613">
      <w:pPr>
        <w:spacing w:line="276" w:lineRule="auto"/>
        <w:jc w:val="both"/>
        <w:rPr>
          <w:rFonts w:ascii="Garamond" w:hAnsi="Garamond" w:cs="Arial"/>
          <w:sz w:val="20"/>
          <w:szCs w:val="20"/>
        </w:rPr>
      </w:pPr>
    </w:p>
    <w:p w14:paraId="6DD736CD" w14:textId="0212699A" w:rsidR="00156613" w:rsidRDefault="00671DAD" w:rsidP="00156613">
      <w:pPr>
        <w:spacing w:line="276" w:lineRule="auto"/>
        <w:jc w:val="both"/>
        <w:rPr>
          <w:rFonts w:ascii="Garamond" w:hAnsi="Garamond" w:cs="Arial"/>
          <w:b/>
          <w:sz w:val="20"/>
          <w:szCs w:val="20"/>
        </w:rPr>
      </w:pPr>
      <w:r>
        <w:rPr>
          <w:rFonts w:ascii="Garamond" w:hAnsi="Garamond" w:cs="Arial"/>
          <w:sz w:val="20"/>
          <w:szCs w:val="20"/>
        </w:rPr>
        <w:t>NO APLICA</w:t>
      </w:r>
    </w:p>
    <w:p w14:paraId="745E4EBB" w14:textId="77777777" w:rsidR="00156613" w:rsidRDefault="00156613" w:rsidP="00156613">
      <w:pPr>
        <w:spacing w:line="276" w:lineRule="auto"/>
        <w:jc w:val="both"/>
        <w:rPr>
          <w:rFonts w:ascii="Garamond" w:hAnsi="Garamond" w:cs="Arial"/>
          <w:b/>
          <w:sz w:val="20"/>
          <w:szCs w:val="20"/>
        </w:rPr>
      </w:pPr>
    </w:p>
    <w:p w14:paraId="60FF4A4D" w14:textId="77777777" w:rsidR="00156613" w:rsidRPr="0090290F" w:rsidRDefault="00156613" w:rsidP="00156613">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E X P E R I E N C I A   G E N E R A L   Y   E S P E C Í F I C A   </w:t>
      </w:r>
      <w:r w:rsidRPr="00736854">
        <w:rPr>
          <w:rFonts w:ascii="Garamond" w:hAnsi="Garamond" w:cs="Arial"/>
          <w:b/>
          <w:sz w:val="20"/>
          <w:szCs w:val="20"/>
        </w:rPr>
        <w:t>M Í N I M A:</w:t>
      </w:r>
    </w:p>
    <w:p w14:paraId="3CD25B3E" w14:textId="77777777" w:rsidR="00156613" w:rsidRPr="0090290F" w:rsidRDefault="00156613" w:rsidP="00156613">
      <w:pPr>
        <w:jc w:val="both"/>
        <w:rPr>
          <w:rFonts w:ascii="Garamond" w:hAnsi="Garamond" w:cs="Arial"/>
          <w:sz w:val="20"/>
          <w:szCs w:val="20"/>
        </w:rPr>
      </w:pPr>
    </w:p>
    <w:p w14:paraId="2A2135B5" w14:textId="4912B65D" w:rsidR="00156613" w:rsidRDefault="00671DAD" w:rsidP="00156613">
      <w:pPr>
        <w:spacing w:line="276" w:lineRule="auto"/>
        <w:jc w:val="both"/>
        <w:rPr>
          <w:rFonts w:ascii="Garamond" w:hAnsi="Garamond" w:cs="Arial"/>
          <w:b/>
          <w:sz w:val="20"/>
          <w:szCs w:val="20"/>
        </w:rPr>
      </w:pPr>
      <w:r>
        <w:rPr>
          <w:rFonts w:ascii="Garamond" w:hAnsi="Garamond" w:cs="Arial"/>
          <w:sz w:val="20"/>
          <w:szCs w:val="20"/>
        </w:rPr>
        <w:t>NO APLICA</w:t>
      </w:r>
    </w:p>
    <w:p w14:paraId="2BF79DF6" w14:textId="77777777" w:rsidR="00156613" w:rsidRDefault="00156613" w:rsidP="00CB3854">
      <w:pPr>
        <w:spacing w:line="276" w:lineRule="auto"/>
        <w:ind w:left="360"/>
        <w:jc w:val="both"/>
        <w:rPr>
          <w:rFonts w:ascii="Garamond" w:hAnsi="Garamond" w:cs="Arial"/>
          <w:sz w:val="20"/>
          <w:szCs w:val="20"/>
        </w:rPr>
      </w:pPr>
    </w:p>
    <w:p w14:paraId="16FE9D10" w14:textId="768E9DF0"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O T R O(S) P A R Á M E T R O(S) R E S U E L T O   P O R   L </w:t>
      </w:r>
      <w:r w:rsidRPr="00F16009">
        <w:rPr>
          <w:rFonts w:ascii="Garamond" w:hAnsi="Garamond" w:cs="Arial"/>
          <w:b/>
          <w:sz w:val="20"/>
          <w:szCs w:val="20"/>
        </w:rPr>
        <w:t>A   E N T I D A D:</w:t>
      </w:r>
    </w:p>
    <w:p w14:paraId="40DC2FC7" w14:textId="77777777" w:rsidR="00CB3854" w:rsidRPr="0090290F" w:rsidRDefault="00CB3854" w:rsidP="00CB3854">
      <w:pPr>
        <w:spacing w:line="276" w:lineRule="auto"/>
        <w:jc w:val="both"/>
        <w:rPr>
          <w:rFonts w:ascii="Garamond" w:hAnsi="Garamond"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521"/>
      </w:tblGrid>
      <w:tr w:rsidR="00CB3854" w:rsidRPr="00E7392C" w14:paraId="21EA1B8C" w14:textId="77777777" w:rsidTr="00C7788C">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A21AB46" w14:textId="77777777" w:rsidR="00CB3854" w:rsidRPr="00E7392C" w:rsidRDefault="00CB3854" w:rsidP="00FC772D">
            <w:pPr>
              <w:rPr>
                <w:rFonts w:ascii="Garamond" w:eastAsia="Times New Roman" w:hAnsi="Garamond"/>
                <w:lang w:val="es-EC" w:eastAsia="es-EC"/>
              </w:rPr>
            </w:pPr>
            <w:r w:rsidRPr="00E7392C">
              <w:rPr>
                <w:rFonts w:ascii="Garamond" w:eastAsia="Times New Roman" w:hAnsi="Garamond"/>
                <w:b/>
                <w:bCs/>
                <w:color w:val="000000"/>
                <w:sz w:val="18"/>
                <w:szCs w:val="18"/>
                <w:lang w:val="es-EC" w:eastAsia="es-EC"/>
              </w:rPr>
              <w:t xml:space="preserve">PARÁMETRO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8B48F4B" w14:textId="77777777" w:rsidR="00CB3854" w:rsidRPr="00E7392C" w:rsidRDefault="00CB3854" w:rsidP="00FC772D">
            <w:pPr>
              <w:rPr>
                <w:rFonts w:ascii="Garamond" w:eastAsia="Times New Roman" w:hAnsi="Garamond"/>
                <w:lang w:val="es-EC" w:eastAsia="es-EC"/>
              </w:rPr>
            </w:pPr>
            <w:r w:rsidRPr="00E7392C">
              <w:rPr>
                <w:rFonts w:ascii="Garamond" w:eastAsia="Times New Roman" w:hAnsi="Garamond"/>
                <w:b/>
                <w:bCs/>
                <w:color w:val="000000"/>
                <w:sz w:val="18"/>
                <w:szCs w:val="18"/>
                <w:lang w:val="es-EC" w:eastAsia="es-EC"/>
              </w:rPr>
              <w:t>DIMENSIÓN</w:t>
            </w:r>
          </w:p>
        </w:tc>
      </w:tr>
      <w:tr w:rsidR="00671DAD" w:rsidRPr="00E7392C" w14:paraId="76326DDE" w14:textId="77777777" w:rsidTr="00C7788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E90D2B" w14:textId="45243C41" w:rsidR="00671DAD" w:rsidRPr="00FD28B9" w:rsidRDefault="00671DAD" w:rsidP="00671DAD">
            <w:pPr>
              <w:rPr>
                <w:rFonts w:ascii="Garamond" w:eastAsia="Times New Roman" w:hAnsi="Garamond"/>
                <w:b/>
                <w:bCs/>
                <w:color w:val="000000"/>
                <w:sz w:val="18"/>
                <w:szCs w:val="18"/>
                <w:highlight w:val="yellow"/>
                <w:lang w:val="es-EC" w:eastAsia="es-EC"/>
              </w:rPr>
            </w:pPr>
            <w:r w:rsidRPr="00E7392C">
              <w:rPr>
                <w:rFonts w:ascii="Garamond" w:eastAsia="Times New Roman" w:hAnsi="Garamond"/>
                <w:color w:val="000000"/>
                <w:sz w:val="18"/>
                <w:szCs w:val="18"/>
                <w:lang w:val="es-EC" w:eastAsia="es-EC"/>
              </w:rPr>
              <w:t>Monto de multas a imponerse</w:t>
            </w:r>
          </w:p>
        </w:tc>
        <w:tc>
          <w:tcPr>
            <w:tcW w:w="6521" w:type="dxa"/>
            <w:tcBorders>
              <w:top w:val="single" w:sz="4" w:space="0" w:color="auto"/>
              <w:left w:val="single" w:sz="4" w:space="0" w:color="auto"/>
              <w:bottom w:val="single" w:sz="4" w:space="0" w:color="auto"/>
              <w:right w:val="single" w:sz="4" w:space="0" w:color="auto"/>
            </w:tcBorders>
            <w:vAlign w:val="center"/>
          </w:tcPr>
          <w:p w14:paraId="23AB1ADE" w14:textId="1A28567E" w:rsidR="00671DAD" w:rsidRPr="00C7788C" w:rsidRDefault="00671DAD" w:rsidP="00653013">
            <w:pPr>
              <w:jc w:val="both"/>
              <w:rPr>
                <w:rFonts w:ascii="Garamond" w:hAnsi="Garamond"/>
                <w:b/>
                <w:bCs/>
                <w:color w:val="000000"/>
                <w:sz w:val="18"/>
                <w:szCs w:val="18"/>
                <w:lang w:val="es-EC" w:eastAsia="es-EC"/>
              </w:rPr>
            </w:pPr>
            <w:r w:rsidRPr="00C7788C">
              <w:rPr>
                <w:rFonts w:ascii="Garamond" w:hAnsi="Garamond"/>
                <w:color w:val="000000"/>
                <w:sz w:val="18"/>
                <w:szCs w:val="18"/>
                <w:lang w:val="es-EC" w:eastAsia="es-EC"/>
              </w:rPr>
              <w:t>De conformidad con lo establecido en el Art. 71 de la LOSNCP, por cada día de retardo en la ejecución de las obligaciones contractuales por parte del arrendatario, se aplicará la multa equivalente al uno por mil sobre el porcentaje de las obligaciones que se encuentran pendientes de ejecutarse conforme lo establecido en el contrato.</w:t>
            </w:r>
          </w:p>
        </w:tc>
      </w:tr>
      <w:tr w:rsidR="00671DAD" w:rsidRPr="00E7392C" w14:paraId="35B0C5F4" w14:textId="77777777" w:rsidTr="00C7788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559F85E" w14:textId="188AE130" w:rsidR="00671DAD" w:rsidRPr="00E7392C" w:rsidRDefault="00671DAD" w:rsidP="00671DAD">
            <w:pPr>
              <w:rPr>
                <w:rFonts w:ascii="Garamond" w:eastAsia="Times New Roman" w:hAnsi="Garamond"/>
                <w:b/>
                <w:bCs/>
                <w:color w:val="000000"/>
                <w:sz w:val="18"/>
                <w:szCs w:val="18"/>
                <w:lang w:val="es-EC" w:eastAsia="es-EC"/>
              </w:rPr>
            </w:pPr>
            <w:r w:rsidRPr="00E7392C">
              <w:rPr>
                <w:rFonts w:ascii="Garamond" w:eastAsia="Times New Roman" w:hAnsi="Garamond"/>
                <w:color w:val="000000"/>
                <w:sz w:val="18"/>
                <w:szCs w:val="18"/>
                <w:lang w:val="es-EC" w:eastAsia="es-EC"/>
              </w:rPr>
              <w:t>Término de suscripción del contrato</w:t>
            </w:r>
          </w:p>
        </w:tc>
        <w:tc>
          <w:tcPr>
            <w:tcW w:w="6521" w:type="dxa"/>
            <w:tcBorders>
              <w:top w:val="single" w:sz="4" w:space="0" w:color="auto"/>
              <w:left w:val="single" w:sz="4" w:space="0" w:color="auto"/>
              <w:bottom w:val="single" w:sz="4" w:space="0" w:color="auto"/>
              <w:right w:val="single" w:sz="4" w:space="0" w:color="auto"/>
            </w:tcBorders>
            <w:vAlign w:val="center"/>
          </w:tcPr>
          <w:p w14:paraId="0799E347" w14:textId="7F37DBB4" w:rsidR="00671DAD" w:rsidRPr="00E7392C" w:rsidRDefault="00671DAD" w:rsidP="00653013">
            <w:pPr>
              <w:jc w:val="both"/>
              <w:rPr>
                <w:rFonts w:ascii="Garamond" w:eastAsia="Times New Roman" w:hAnsi="Garamond"/>
                <w:b/>
                <w:bCs/>
                <w:color w:val="000000"/>
                <w:sz w:val="18"/>
                <w:szCs w:val="18"/>
                <w:lang w:val="es-EC" w:eastAsia="es-EC"/>
              </w:rPr>
            </w:pPr>
            <w:r>
              <w:rPr>
                <w:rFonts w:ascii="Garamond" w:eastAsia="Times New Roman" w:hAnsi="Garamond"/>
                <w:color w:val="000000"/>
                <w:sz w:val="18"/>
                <w:szCs w:val="18"/>
                <w:lang w:val="es-EC" w:eastAsia="es-EC"/>
              </w:rPr>
              <w:t xml:space="preserve">El contrato a suscribirse, por disposición del Art. 60 de la LOSNCP, es un Contrato Administrativo. </w:t>
            </w:r>
            <w:r w:rsidRPr="00E7392C">
              <w:rPr>
                <w:rFonts w:ascii="Garamond" w:eastAsia="Times New Roman" w:hAnsi="Garamond"/>
                <w:color w:val="000000"/>
                <w:sz w:val="18"/>
                <w:szCs w:val="18"/>
                <w:lang w:val="es-EC" w:eastAsia="es-EC"/>
              </w:rPr>
              <w:t xml:space="preserve">Una vez adjudicado el </w:t>
            </w:r>
            <w:r w:rsidRPr="00EF4516">
              <w:rPr>
                <w:rFonts w:ascii="Garamond" w:eastAsia="Times New Roman" w:hAnsi="Garamond"/>
                <w:color w:val="000000"/>
                <w:sz w:val="18"/>
                <w:szCs w:val="18"/>
                <w:lang w:val="es-EC" w:eastAsia="es-EC"/>
              </w:rPr>
              <w:t xml:space="preserve">procedimiento en el portal del SERCOP, el contrato se celebrará con el oferente adjudicado en el término de </w:t>
            </w:r>
            <w:r w:rsidR="004439FB">
              <w:rPr>
                <w:rFonts w:ascii="Garamond" w:eastAsia="Times New Roman" w:hAnsi="Garamond"/>
                <w:color w:val="000000"/>
                <w:sz w:val="18"/>
                <w:szCs w:val="18"/>
                <w:lang w:val="es-EC" w:eastAsia="es-EC"/>
              </w:rPr>
              <w:t>1</w:t>
            </w:r>
            <w:r w:rsidRPr="00EF4516">
              <w:rPr>
                <w:rFonts w:ascii="Garamond" w:eastAsia="Times New Roman" w:hAnsi="Garamond"/>
                <w:color w:val="000000"/>
                <w:sz w:val="18"/>
                <w:szCs w:val="18"/>
                <w:lang w:val="es-EC" w:eastAsia="es-EC"/>
              </w:rPr>
              <w:t>5 días contados</w:t>
            </w:r>
            <w:r>
              <w:rPr>
                <w:rFonts w:ascii="Garamond" w:eastAsia="Times New Roman" w:hAnsi="Garamond"/>
                <w:color w:val="000000"/>
                <w:sz w:val="18"/>
                <w:szCs w:val="18"/>
                <w:lang w:val="es-EC" w:eastAsia="es-EC"/>
              </w:rPr>
              <w:t xml:space="preserve"> desde la adjudicación, previo la presentación de requisitos legales establecidos.</w:t>
            </w:r>
          </w:p>
        </w:tc>
      </w:tr>
      <w:tr w:rsidR="00671DAD" w:rsidRPr="00E7392C" w14:paraId="023B426D" w14:textId="77777777" w:rsidTr="00C7788C">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0522C4" w14:textId="491FA191" w:rsidR="00671DAD" w:rsidRDefault="00671DAD" w:rsidP="00671DAD">
            <w:pPr>
              <w:rPr>
                <w:rFonts w:ascii="Garamond" w:hAnsi="Garamond"/>
                <w:b/>
                <w:color w:val="000000"/>
                <w:sz w:val="18"/>
                <w:szCs w:val="18"/>
                <w:highlight w:val="yellow"/>
                <w:lang w:eastAsia="es-EC"/>
              </w:rPr>
            </w:pPr>
            <w:r w:rsidRPr="00E7392C">
              <w:rPr>
                <w:rFonts w:ascii="Garamond" w:eastAsia="Times New Roman" w:hAnsi="Garamond"/>
                <w:color w:val="000000"/>
                <w:sz w:val="18"/>
                <w:szCs w:val="18"/>
                <w:lang w:val="es-EC" w:eastAsia="es-EC"/>
              </w:rPr>
              <w:t>Forma de presentación de la oferta</w:t>
            </w:r>
          </w:p>
        </w:tc>
        <w:tc>
          <w:tcPr>
            <w:tcW w:w="6521" w:type="dxa"/>
            <w:tcBorders>
              <w:top w:val="single" w:sz="4" w:space="0" w:color="auto"/>
              <w:left w:val="single" w:sz="4" w:space="0" w:color="auto"/>
              <w:bottom w:val="single" w:sz="4" w:space="0" w:color="auto"/>
              <w:right w:val="single" w:sz="4" w:space="0" w:color="auto"/>
            </w:tcBorders>
            <w:vAlign w:val="center"/>
          </w:tcPr>
          <w:p w14:paraId="5D860094" w14:textId="77777777" w:rsidR="00671DAD" w:rsidRDefault="00671DAD" w:rsidP="00671DAD">
            <w:pPr>
              <w:pStyle w:val="Textocomentario"/>
              <w:jc w:val="both"/>
              <w:rPr>
                <w:rFonts w:ascii="Garamond" w:eastAsia="Times New Roman" w:hAnsi="Garamond"/>
                <w:color w:val="000000"/>
                <w:sz w:val="18"/>
                <w:szCs w:val="18"/>
                <w:lang w:val="es-EC" w:eastAsia="es-EC"/>
              </w:rPr>
            </w:pPr>
          </w:p>
          <w:p w14:paraId="78D123D9" w14:textId="206373D9" w:rsidR="00671DAD" w:rsidRDefault="00671DAD" w:rsidP="00671DAD">
            <w:pPr>
              <w:pStyle w:val="Textocomentario"/>
              <w:jc w:val="both"/>
              <w:rPr>
                <w:rFonts w:ascii="Garamond" w:hAnsi="Garamond"/>
                <w:color w:val="000000"/>
                <w:sz w:val="18"/>
                <w:szCs w:val="18"/>
              </w:rPr>
            </w:pPr>
            <w:r w:rsidRPr="00F35320">
              <w:rPr>
                <w:rFonts w:ascii="Garamond" w:hAnsi="Garamond"/>
                <w:color w:val="000000"/>
                <w:sz w:val="18"/>
                <w:szCs w:val="18"/>
              </w:rPr>
              <w:t xml:space="preserve">La oferta se deberá presentar </w:t>
            </w:r>
            <w:r>
              <w:rPr>
                <w:rFonts w:ascii="Garamond" w:hAnsi="Garamond"/>
                <w:color w:val="000000"/>
                <w:sz w:val="18"/>
                <w:szCs w:val="18"/>
              </w:rPr>
              <w:t xml:space="preserve">al correo electrónico del Gestor asignado </w:t>
            </w:r>
            <w:hyperlink r:id="rId10" w:history="1">
              <w:r w:rsidR="00184EB5" w:rsidRPr="005C5F62">
                <w:rPr>
                  <w:rStyle w:val="Hipervnculo"/>
                  <w:rFonts w:ascii="Garamond" w:hAnsi="Garamond"/>
                  <w:sz w:val="18"/>
                  <w:szCs w:val="18"/>
                </w:rPr>
                <w:t>natalia.nunez@unach.edu.ec</w:t>
              </w:r>
            </w:hyperlink>
            <w:r>
              <w:rPr>
                <w:rFonts w:ascii="Garamond" w:hAnsi="Garamond"/>
                <w:color w:val="000000"/>
                <w:sz w:val="18"/>
                <w:szCs w:val="18"/>
              </w:rPr>
              <w:t xml:space="preserve">; Ing. </w:t>
            </w:r>
            <w:r w:rsidR="00184EB5">
              <w:rPr>
                <w:rFonts w:ascii="Garamond" w:hAnsi="Garamond"/>
                <w:color w:val="000000"/>
                <w:sz w:val="18"/>
                <w:szCs w:val="18"/>
              </w:rPr>
              <w:t>Natalia Núñez,</w:t>
            </w:r>
            <w:r w:rsidRPr="00F35320">
              <w:rPr>
                <w:rFonts w:ascii="Garamond" w:hAnsi="Garamond"/>
                <w:color w:val="000000"/>
                <w:sz w:val="18"/>
                <w:szCs w:val="18"/>
              </w:rPr>
              <w:t xml:space="preserve"> hasta la fecha límite para su presentación debidamente firmada electrónicamente </w:t>
            </w:r>
          </w:p>
          <w:p w14:paraId="0A59463A" w14:textId="77777777" w:rsidR="00671DAD" w:rsidRDefault="00671DAD" w:rsidP="00671DAD">
            <w:pPr>
              <w:pStyle w:val="Textocomentario"/>
              <w:jc w:val="both"/>
              <w:rPr>
                <w:rFonts w:ascii="Garamond" w:hAnsi="Garamond"/>
                <w:color w:val="000000"/>
                <w:sz w:val="18"/>
                <w:szCs w:val="18"/>
              </w:rPr>
            </w:pPr>
          </w:p>
          <w:p w14:paraId="1DE7E56E" w14:textId="77777777" w:rsidR="00671DAD" w:rsidRDefault="00671DAD" w:rsidP="00671DAD">
            <w:pPr>
              <w:pStyle w:val="Textocomentario"/>
              <w:jc w:val="both"/>
              <w:rPr>
                <w:rFonts w:ascii="Garamond" w:hAnsi="Garamond"/>
                <w:color w:val="000000"/>
                <w:sz w:val="18"/>
                <w:szCs w:val="18"/>
              </w:rPr>
            </w:pPr>
            <w:r w:rsidRPr="00F35320">
              <w:rPr>
                <w:rFonts w:ascii="Garamond" w:hAnsi="Garamond"/>
                <w:color w:val="000000"/>
                <w:sz w:val="18"/>
                <w:szCs w:val="18"/>
              </w:rPr>
              <w:lastRenderedPageBreak/>
              <w:t xml:space="preserve">El sistema de </w:t>
            </w:r>
            <w:r>
              <w:rPr>
                <w:rFonts w:ascii="Garamond" w:hAnsi="Garamond"/>
                <w:color w:val="000000"/>
                <w:sz w:val="18"/>
                <w:szCs w:val="18"/>
              </w:rPr>
              <w:t xml:space="preserve">suscripción y </w:t>
            </w:r>
            <w:r w:rsidRPr="00F35320">
              <w:rPr>
                <w:rFonts w:ascii="Garamond" w:hAnsi="Garamond"/>
                <w:color w:val="000000"/>
                <w:sz w:val="18"/>
                <w:szCs w:val="18"/>
              </w:rPr>
              <w:t xml:space="preserve">validación de documentos firmados electrónicamente admitido será el </w:t>
            </w:r>
            <w:r w:rsidRPr="0091274E">
              <w:rPr>
                <w:rFonts w:ascii="Garamond" w:hAnsi="Garamond"/>
                <w:color w:val="000000"/>
                <w:sz w:val="18"/>
                <w:szCs w:val="18"/>
              </w:rPr>
              <w:t>sistema FIRMA EC, provisto</w:t>
            </w:r>
            <w:r w:rsidRPr="00F35320">
              <w:rPr>
                <w:rFonts w:ascii="Garamond" w:hAnsi="Garamond"/>
                <w:color w:val="000000"/>
                <w:sz w:val="18"/>
                <w:szCs w:val="18"/>
              </w:rPr>
              <w:t xml:space="preserve"> por el Ministerio de Telecomunicaciones y de la Sociedad de la Información. </w:t>
            </w:r>
          </w:p>
          <w:p w14:paraId="645975F0" w14:textId="77777777" w:rsidR="00671DAD" w:rsidRDefault="00671DAD" w:rsidP="00671DAD">
            <w:pPr>
              <w:pStyle w:val="Textocomentario"/>
              <w:jc w:val="both"/>
              <w:rPr>
                <w:rFonts w:ascii="Garamond" w:hAnsi="Garamond"/>
                <w:color w:val="000000"/>
                <w:sz w:val="18"/>
                <w:szCs w:val="18"/>
              </w:rPr>
            </w:pPr>
          </w:p>
          <w:p w14:paraId="349AA7D2" w14:textId="77777777" w:rsidR="00C75912" w:rsidRDefault="00671DAD" w:rsidP="00671DAD">
            <w:pPr>
              <w:pStyle w:val="Textocomentario"/>
              <w:jc w:val="both"/>
              <w:rPr>
                <w:rFonts w:ascii="Garamond" w:hAnsi="Garamond"/>
                <w:color w:val="000000"/>
                <w:sz w:val="18"/>
                <w:szCs w:val="18"/>
              </w:rPr>
            </w:pPr>
            <w:r w:rsidRPr="00F35320">
              <w:rPr>
                <w:rFonts w:ascii="Garamond" w:hAnsi="Garamond"/>
                <w:color w:val="000000"/>
                <w:sz w:val="18"/>
                <w:szCs w:val="18"/>
              </w:rPr>
              <w:t xml:space="preserve">** REGLAMENTO GENERAL A LA LEY ORGÁNICA DEL SISTEMA NACIONAL DE CONTRATACIÓN PÚBLICA </w:t>
            </w:r>
          </w:p>
          <w:p w14:paraId="2088BE40" w14:textId="77777777" w:rsidR="00C75912" w:rsidRDefault="00C75912" w:rsidP="00671DAD">
            <w:pPr>
              <w:pStyle w:val="Textocomentario"/>
              <w:jc w:val="both"/>
              <w:rPr>
                <w:rFonts w:ascii="Garamond" w:hAnsi="Garamond"/>
                <w:color w:val="000000"/>
                <w:sz w:val="18"/>
                <w:szCs w:val="18"/>
              </w:rPr>
            </w:pPr>
          </w:p>
          <w:p w14:paraId="065059AC" w14:textId="77777777" w:rsidR="00C75912" w:rsidRDefault="00671DAD" w:rsidP="00671DAD">
            <w:pPr>
              <w:pStyle w:val="Textocomentario"/>
              <w:jc w:val="both"/>
              <w:rPr>
                <w:rFonts w:ascii="Garamond" w:hAnsi="Garamond"/>
                <w:color w:val="000000"/>
                <w:sz w:val="18"/>
                <w:szCs w:val="18"/>
              </w:rPr>
            </w:pPr>
            <w:r w:rsidRPr="00F35320">
              <w:rPr>
                <w:rFonts w:ascii="Garamond" w:hAnsi="Garamond"/>
                <w:color w:val="000000"/>
                <w:sz w:val="18"/>
                <w:szCs w:val="18"/>
              </w:rPr>
              <w:t xml:space="preserve">Art. 31.- Uso de firma electrónica </w:t>
            </w:r>
          </w:p>
          <w:p w14:paraId="570E753E" w14:textId="38F767A8" w:rsidR="00671DAD" w:rsidRPr="00F35320" w:rsidRDefault="00671DAD" w:rsidP="00671DAD">
            <w:pPr>
              <w:pStyle w:val="Textocomentario"/>
              <w:jc w:val="both"/>
              <w:rPr>
                <w:rFonts w:ascii="Garamond" w:eastAsia="Times New Roman" w:hAnsi="Garamond"/>
                <w:color w:val="000000"/>
                <w:sz w:val="18"/>
                <w:szCs w:val="18"/>
                <w:lang w:val="es-EC" w:eastAsia="es-EC"/>
              </w:rPr>
            </w:pPr>
            <w:r w:rsidRPr="00F35320">
              <w:rPr>
                <w:rFonts w:ascii="Garamond" w:hAnsi="Garamond"/>
                <w:color w:val="000000"/>
                <w:sz w:val="18"/>
                <w:szCs w:val="18"/>
              </w:rPr>
              <w:t>Art. 32.- Del certificado de firma electrónica</w:t>
            </w:r>
          </w:p>
          <w:p w14:paraId="6CA79DB5" w14:textId="755A10FA" w:rsidR="00C75912" w:rsidRPr="00C674E7" w:rsidRDefault="00C75912" w:rsidP="00671DAD">
            <w:pPr>
              <w:pStyle w:val="Textocomentario"/>
              <w:jc w:val="both"/>
              <w:rPr>
                <w:rFonts w:ascii="Garamond" w:eastAsia="Times New Roman" w:hAnsi="Garamond"/>
                <w:color w:val="000000"/>
                <w:sz w:val="18"/>
                <w:szCs w:val="18"/>
                <w:lang w:val="es-EC" w:eastAsia="es-EC"/>
              </w:rPr>
            </w:pPr>
            <w:r>
              <w:rPr>
                <w:rFonts w:ascii="Garamond" w:eastAsia="Times New Roman" w:hAnsi="Garamond"/>
                <w:color w:val="000000"/>
                <w:sz w:val="18"/>
                <w:szCs w:val="18"/>
                <w:lang w:val="es-EC" w:eastAsia="es-EC"/>
              </w:rPr>
              <w:t xml:space="preserve">Art. 35.- Documentos suscritos electrónicamente </w:t>
            </w:r>
          </w:p>
          <w:p w14:paraId="0F13B609" w14:textId="16715429" w:rsidR="00671DAD" w:rsidRPr="00E21956" w:rsidRDefault="00671DAD" w:rsidP="00653013">
            <w:pPr>
              <w:jc w:val="both"/>
              <w:rPr>
                <w:rStyle w:val="xcontentpasted0"/>
                <w:rFonts w:ascii="Garamond" w:hAnsi="Garamond" w:cs="Calibri"/>
                <w:color w:val="000000"/>
                <w:sz w:val="18"/>
                <w:szCs w:val="18"/>
                <w:highlight w:val="yellow"/>
                <w:bdr w:val="none" w:sz="0" w:space="0" w:color="auto" w:frame="1"/>
                <w:lang w:val="es-ES"/>
              </w:rPr>
            </w:pPr>
          </w:p>
        </w:tc>
      </w:tr>
      <w:tr w:rsidR="00671DAD" w:rsidRPr="00E7392C" w14:paraId="6D18F891" w14:textId="77777777" w:rsidTr="006C7CFF">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F081928" w14:textId="30728D67" w:rsidR="00671DAD" w:rsidRDefault="00671DAD" w:rsidP="00671DAD">
            <w:pPr>
              <w:rPr>
                <w:rFonts w:ascii="Garamond" w:hAnsi="Garamond"/>
                <w:b/>
                <w:color w:val="000000"/>
                <w:sz w:val="18"/>
                <w:szCs w:val="18"/>
                <w:highlight w:val="yellow"/>
                <w:lang w:eastAsia="es-EC"/>
              </w:rPr>
            </w:pPr>
            <w:r w:rsidRPr="008E1CD5">
              <w:rPr>
                <w:rFonts w:ascii="Garamond" w:eastAsia="Times New Roman" w:hAnsi="Garamond"/>
                <w:color w:val="000000"/>
                <w:sz w:val="18"/>
                <w:szCs w:val="18"/>
                <w:lang w:val="es-EC" w:eastAsia="es-EC"/>
              </w:rPr>
              <w:lastRenderedPageBreak/>
              <w:t>GARANTÍA</w:t>
            </w:r>
            <w:r w:rsidR="00C75912">
              <w:rPr>
                <w:rFonts w:ascii="Garamond" w:eastAsia="Times New Roman" w:hAnsi="Garamond"/>
                <w:color w:val="000000"/>
                <w:sz w:val="18"/>
                <w:szCs w:val="18"/>
                <w:lang w:val="es-EC" w:eastAsia="es-EC"/>
              </w:rPr>
              <w:t xml:space="preserve"> DE ARRENDAMIENTO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4B9F5D7" w14:textId="763E50EF" w:rsidR="00671DAD" w:rsidRPr="00E21956" w:rsidRDefault="00C75912" w:rsidP="00C75912">
            <w:pPr>
              <w:pStyle w:val="Textocomentario"/>
              <w:jc w:val="both"/>
              <w:rPr>
                <w:rStyle w:val="xcontentpasted0"/>
                <w:rFonts w:ascii="Garamond" w:hAnsi="Garamond" w:cs="Calibri"/>
                <w:color w:val="000000"/>
                <w:sz w:val="18"/>
                <w:szCs w:val="18"/>
                <w:highlight w:val="yellow"/>
                <w:bdr w:val="none" w:sz="0" w:space="0" w:color="auto" w:frame="1"/>
                <w:lang w:val="es-ES"/>
              </w:rPr>
            </w:pPr>
            <w:r w:rsidRPr="00C75912">
              <w:rPr>
                <w:rFonts w:ascii="Garamond" w:eastAsia="Times New Roman" w:hAnsi="Garamond"/>
                <w:color w:val="000000"/>
                <w:sz w:val="18"/>
                <w:szCs w:val="18"/>
                <w:lang w:val="es-EC" w:eastAsia="es-EC"/>
              </w:rPr>
              <w:t xml:space="preserve">El arrendatario deberá presentar una garantía por un monto de </w:t>
            </w:r>
            <w:r w:rsidR="006C7CFF" w:rsidRPr="006C7CFF">
              <w:rPr>
                <w:rFonts w:ascii="Garamond" w:eastAsia="Times New Roman" w:hAnsi="Garamond"/>
                <w:color w:val="000000"/>
                <w:sz w:val="18"/>
                <w:szCs w:val="18"/>
                <w:lang w:val="es-EC" w:eastAsia="es-EC"/>
              </w:rPr>
              <w:t>$ 560.90 (QUINIENTOS SESENTA, 90/100 DOLARES)</w:t>
            </w:r>
            <w:r w:rsidRPr="00C75912">
              <w:rPr>
                <w:rFonts w:ascii="Garamond" w:eastAsia="Times New Roman" w:hAnsi="Garamond"/>
                <w:color w:val="000000"/>
                <w:sz w:val="18"/>
                <w:szCs w:val="18"/>
                <w:lang w:val="es-EC" w:eastAsia="es-EC"/>
              </w:rPr>
              <w:t>, valor más IVA, que corresponde a</w:t>
            </w:r>
            <w:r w:rsidR="006C7CFF">
              <w:rPr>
                <w:rFonts w:ascii="Garamond" w:eastAsia="Times New Roman" w:hAnsi="Garamond"/>
                <w:color w:val="000000"/>
                <w:sz w:val="18"/>
                <w:szCs w:val="18"/>
                <w:lang w:val="es-EC" w:eastAsia="es-EC"/>
              </w:rPr>
              <w:t xml:space="preserve"> 1 </w:t>
            </w:r>
            <w:r w:rsidRPr="00C75912">
              <w:rPr>
                <w:rFonts w:ascii="Garamond" w:eastAsia="Times New Roman" w:hAnsi="Garamond"/>
                <w:color w:val="000000"/>
                <w:sz w:val="18"/>
                <w:szCs w:val="18"/>
                <w:lang w:val="es-EC" w:eastAsia="es-EC"/>
              </w:rPr>
              <w:t>meses de arriendo; garantía que será presentad</w:t>
            </w:r>
            <w:r>
              <w:rPr>
                <w:rFonts w:ascii="Garamond" w:eastAsia="Times New Roman" w:hAnsi="Garamond"/>
                <w:color w:val="000000"/>
                <w:sz w:val="18"/>
                <w:szCs w:val="18"/>
                <w:lang w:val="es-EC" w:eastAsia="es-EC"/>
              </w:rPr>
              <w:t>a</w:t>
            </w:r>
            <w:r w:rsidRPr="00C75912">
              <w:rPr>
                <w:rFonts w:ascii="Garamond" w:eastAsia="Times New Roman" w:hAnsi="Garamond"/>
                <w:color w:val="000000"/>
                <w:sz w:val="18"/>
                <w:szCs w:val="18"/>
                <w:lang w:val="es-EC" w:eastAsia="es-EC"/>
              </w:rPr>
              <w:t xml:space="preserve"> previo a suscribir el contrato.</w:t>
            </w:r>
          </w:p>
        </w:tc>
      </w:tr>
    </w:tbl>
    <w:p w14:paraId="0BECB64D" w14:textId="3A3BCE7E" w:rsidR="00CB3854" w:rsidRDefault="00CB3854" w:rsidP="00CB3854">
      <w:pPr>
        <w:spacing w:line="276" w:lineRule="auto"/>
        <w:jc w:val="both"/>
        <w:rPr>
          <w:rFonts w:ascii="Garamond" w:hAnsi="Garamond"/>
          <w:sz w:val="20"/>
          <w:szCs w:val="20"/>
        </w:rPr>
      </w:pPr>
    </w:p>
    <w:p w14:paraId="4F1493F3" w14:textId="77777777" w:rsidR="00C17609" w:rsidRPr="00C2478A" w:rsidRDefault="00C17609" w:rsidP="341AF964">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276" w:lineRule="auto"/>
        <w:rPr>
          <w:rFonts w:ascii="Garamond" w:hAnsi="Garamond" w:cs="Arial"/>
          <w:b/>
          <w:bCs/>
          <w:sz w:val="20"/>
          <w:szCs w:val="20"/>
          <w:lang w:val="es-ES"/>
        </w:rPr>
      </w:pPr>
      <w:bookmarkStart w:id="3" w:name="_Hlk160179726"/>
      <w:r w:rsidRPr="341AF964">
        <w:rPr>
          <w:rFonts w:ascii="Garamond" w:hAnsi="Garamond" w:cs="Arial"/>
          <w:b/>
          <w:bCs/>
          <w:sz w:val="20"/>
          <w:szCs w:val="20"/>
          <w:lang w:val="es-ES"/>
        </w:rPr>
        <w:t xml:space="preserve">O B S E R V A C I O N E </w:t>
      </w:r>
      <w:proofErr w:type="gramStart"/>
      <w:r w:rsidRPr="341AF964">
        <w:rPr>
          <w:rFonts w:ascii="Garamond" w:hAnsi="Garamond" w:cs="Arial"/>
          <w:b/>
          <w:bCs/>
          <w:sz w:val="20"/>
          <w:szCs w:val="20"/>
          <w:lang w:val="es-ES"/>
        </w:rPr>
        <w:t>S :</w:t>
      </w:r>
      <w:proofErr w:type="gramEnd"/>
    </w:p>
    <w:bookmarkEnd w:id="3"/>
    <w:p w14:paraId="0428A2DC" w14:textId="73D909F8" w:rsidR="00C17609" w:rsidRDefault="00C17609" w:rsidP="00CB3854">
      <w:pPr>
        <w:spacing w:line="276" w:lineRule="auto"/>
        <w:jc w:val="both"/>
        <w:rPr>
          <w:rFonts w:ascii="Garamond" w:hAnsi="Garamond"/>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6069"/>
      </w:tblGrid>
      <w:tr w:rsidR="00C17609" w:rsidRPr="00E7392C" w14:paraId="602B55E0" w14:textId="77777777" w:rsidTr="00653013">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6ED13BC" w14:textId="77777777" w:rsidR="00C17609" w:rsidRPr="00E7392C" w:rsidRDefault="00C17609" w:rsidP="004232F7">
            <w:pPr>
              <w:rPr>
                <w:rFonts w:ascii="Garamond" w:eastAsia="Times New Roman" w:hAnsi="Garamond"/>
                <w:lang w:val="es-EC" w:eastAsia="es-EC"/>
              </w:rPr>
            </w:pPr>
            <w:r w:rsidRPr="00E7392C">
              <w:rPr>
                <w:rFonts w:ascii="Garamond" w:eastAsia="Times New Roman" w:hAnsi="Garamond"/>
                <w:b/>
                <w:bCs/>
                <w:color w:val="000000"/>
                <w:sz w:val="18"/>
                <w:szCs w:val="18"/>
                <w:lang w:val="es-EC" w:eastAsia="es-EC"/>
              </w:rPr>
              <w:t xml:space="preserve">PARÁMETRO </w:t>
            </w:r>
          </w:p>
        </w:tc>
        <w:tc>
          <w:tcPr>
            <w:tcW w:w="6069" w:type="dxa"/>
            <w:tcBorders>
              <w:top w:val="single" w:sz="4" w:space="0" w:color="auto"/>
              <w:left w:val="single" w:sz="4" w:space="0" w:color="auto"/>
              <w:bottom w:val="single" w:sz="4" w:space="0" w:color="auto"/>
              <w:right w:val="single" w:sz="4" w:space="0" w:color="auto"/>
            </w:tcBorders>
            <w:vAlign w:val="center"/>
            <w:hideMark/>
          </w:tcPr>
          <w:p w14:paraId="401AD35C" w14:textId="052EF581" w:rsidR="00C17609" w:rsidRPr="00E7392C" w:rsidRDefault="007A3170" w:rsidP="004232F7">
            <w:pPr>
              <w:rPr>
                <w:rFonts w:ascii="Garamond" w:eastAsia="Times New Roman" w:hAnsi="Garamond"/>
                <w:lang w:val="es-EC" w:eastAsia="es-EC"/>
              </w:rPr>
            </w:pPr>
            <w:r>
              <w:rPr>
                <w:rFonts w:ascii="Garamond" w:eastAsia="Times New Roman" w:hAnsi="Garamond"/>
                <w:b/>
                <w:bCs/>
                <w:color w:val="000000"/>
                <w:sz w:val="18"/>
                <w:szCs w:val="18"/>
                <w:lang w:val="es-EC" w:eastAsia="es-EC"/>
              </w:rPr>
              <w:t>CONDICIONES</w:t>
            </w:r>
          </w:p>
        </w:tc>
      </w:tr>
      <w:tr w:rsidR="00C17609" w:rsidRPr="00E7392C" w14:paraId="283F593B" w14:textId="77777777" w:rsidTr="00653013">
        <w:trPr>
          <w:jc w:val="center"/>
        </w:trPr>
        <w:tc>
          <w:tcPr>
            <w:tcW w:w="2263" w:type="dxa"/>
            <w:tcBorders>
              <w:top w:val="single" w:sz="4" w:space="0" w:color="auto"/>
              <w:left w:val="single" w:sz="4" w:space="0" w:color="auto"/>
              <w:bottom w:val="single" w:sz="4" w:space="0" w:color="auto"/>
              <w:right w:val="single" w:sz="4" w:space="0" w:color="auto"/>
            </w:tcBorders>
          </w:tcPr>
          <w:p w14:paraId="4599BD03" w14:textId="77777777" w:rsidR="00C17609" w:rsidRPr="00E7392C" w:rsidRDefault="00C17609" w:rsidP="004232F7">
            <w:pPr>
              <w:rPr>
                <w:rFonts w:ascii="Garamond" w:eastAsia="Times New Roman" w:hAnsi="Garamond"/>
                <w:color w:val="000000"/>
                <w:sz w:val="18"/>
                <w:szCs w:val="18"/>
                <w:lang w:val="es-EC" w:eastAsia="es-EC"/>
              </w:rPr>
            </w:pPr>
            <w:r w:rsidRPr="0054496C">
              <w:rPr>
                <w:rFonts w:ascii="Garamond" w:hAnsi="Garamond"/>
                <w:b/>
                <w:color w:val="000000"/>
                <w:sz w:val="18"/>
                <w:szCs w:val="18"/>
                <w:lang w:eastAsia="es-EC"/>
              </w:rPr>
              <w:t>Forma de presentación de la oferta</w:t>
            </w:r>
          </w:p>
        </w:tc>
        <w:tc>
          <w:tcPr>
            <w:tcW w:w="6069" w:type="dxa"/>
            <w:tcBorders>
              <w:top w:val="single" w:sz="4" w:space="0" w:color="auto"/>
              <w:left w:val="single" w:sz="4" w:space="0" w:color="auto"/>
              <w:bottom w:val="single" w:sz="4" w:space="0" w:color="auto"/>
              <w:right w:val="single" w:sz="4" w:space="0" w:color="auto"/>
            </w:tcBorders>
          </w:tcPr>
          <w:p w14:paraId="35F4E658" w14:textId="200D3ACE" w:rsidR="00C17609" w:rsidRPr="00653013" w:rsidRDefault="00C17609" w:rsidP="00653013">
            <w:pPr>
              <w:pStyle w:val="xmsonormal"/>
              <w:shd w:val="clear" w:color="auto" w:fill="FFFFFF"/>
              <w:jc w:val="both"/>
              <w:rPr>
                <w:rStyle w:val="xcontentpasted0"/>
                <w:rFonts w:ascii="Garamond" w:hAnsi="Garamond" w:cs="Calibri"/>
                <w:i/>
                <w:iCs/>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NORMATIVA SECUNDARIA</w:t>
            </w:r>
            <w:r w:rsidRPr="00CA49B3">
              <w:rPr>
                <w:rStyle w:val="xcontentpasted0"/>
                <w:rFonts w:ascii="Garamond" w:hAnsi="Garamond" w:cs="Calibri"/>
                <w:color w:val="000000"/>
                <w:sz w:val="20"/>
                <w:szCs w:val="20"/>
                <w:bdr w:val="none" w:sz="0" w:space="0" w:color="auto" w:frame="1"/>
                <w:lang w:val="es-ES"/>
              </w:rPr>
              <w:t xml:space="preserve"> </w:t>
            </w:r>
            <w:r w:rsidRPr="00653013">
              <w:rPr>
                <w:rStyle w:val="xcontentpasted0"/>
                <w:rFonts w:ascii="Garamond" w:hAnsi="Garamond" w:cs="Calibri"/>
                <w:color w:val="000000"/>
                <w:sz w:val="20"/>
                <w:szCs w:val="20"/>
                <w:bdr w:val="none" w:sz="0" w:space="0" w:color="auto" w:frame="1"/>
                <w:lang w:val="es-ES"/>
              </w:rPr>
              <w:t>Art. 113</w:t>
            </w:r>
            <w:r w:rsidR="00653013">
              <w:rPr>
                <w:rStyle w:val="xcontentpasted0"/>
                <w:rFonts w:ascii="Garamond" w:hAnsi="Garamond" w:cs="Calibri"/>
                <w:i/>
                <w:iCs/>
                <w:color w:val="000000"/>
                <w:sz w:val="20"/>
                <w:szCs w:val="20"/>
                <w:bdr w:val="none" w:sz="0" w:space="0" w:color="auto" w:frame="1"/>
                <w:lang w:val="es-ES"/>
              </w:rPr>
              <w:t>: “</w:t>
            </w:r>
            <w:r w:rsidR="00653013" w:rsidRPr="00653013">
              <w:rPr>
                <w:rStyle w:val="xcontentpasted0"/>
                <w:rFonts w:ascii="Garamond" w:hAnsi="Garamond" w:cs="Calibri"/>
                <w:i/>
                <w:iCs/>
                <w:color w:val="000000"/>
                <w:sz w:val="20"/>
                <w:szCs w:val="20"/>
                <w:bdr w:val="none" w:sz="0" w:space="0" w:color="auto" w:frame="1"/>
                <w:lang w:val="es-ES"/>
              </w:rPr>
              <w:t>La oferta se deberá presentar</w:t>
            </w:r>
            <w:r w:rsidR="00653013">
              <w:rPr>
                <w:rStyle w:val="xcontentpasted0"/>
                <w:rFonts w:ascii="Garamond" w:hAnsi="Garamond" w:cs="Calibri"/>
                <w:i/>
                <w:iCs/>
                <w:color w:val="000000"/>
                <w:sz w:val="20"/>
                <w:szCs w:val="20"/>
                <w:bdr w:val="none" w:sz="0" w:space="0" w:color="auto" w:frame="1"/>
                <w:lang w:val="es-ES"/>
              </w:rPr>
              <w:t xml:space="preserve"> </w:t>
            </w:r>
            <w:r w:rsidR="00653013" w:rsidRPr="00653013">
              <w:rPr>
                <w:rStyle w:val="xcontentpasted0"/>
                <w:rFonts w:ascii="Garamond" w:hAnsi="Garamond" w:cs="Calibri"/>
                <w:i/>
                <w:iCs/>
                <w:color w:val="000000"/>
                <w:sz w:val="20"/>
                <w:szCs w:val="20"/>
                <w:bdr w:val="none" w:sz="0" w:space="0" w:color="auto" w:frame="1"/>
                <w:lang w:val="es-ES"/>
              </w:rPr>
              <w:t>únicamente a través del portal COMPRASPÚBLICAS, a excepción de los siguientes</w:t>
            </w:r>
            <w:r w:rsidRPr="00CA49B3">
              <w:rPr>
                <w:rStyle w:val="xcontentpasted0"/>
                <w:rFonts w:ascii="Garamond" w:hAnsi="Garamond" w:cs="Calibri"/>
                <w:i/>
                <w:iCs/>
                <w:sz w:val="20"/>
                <w:szCs w:val="20"/>
                <w:bdr w:val="none" w:sz="0" w:space="0" w:color="auto" w:frame="1"/>
                <w:lang w:val="es-ES"/>
              </w:rPr>
              <w:t xml:space="preserve"> procedimientos: 1. </w:t>
            </w:r>
            <w:r w:rsidR="00653013" w:rsidRPr="00653013">
              <w:rPr>
                <w:rStyle w:val="xcontentpasted0"/>
                <w:rFonts w:ascii="Garamond" w:hAnsi="Garamond" w:cs="Calibri"/>
                <w:i/>
                <w:iCs/>
                <w:sz w:val="20"/>
                <w:szCs w:val="20"/>
                <w:bdr w:val="none" w:sz="0" w:space="0" w:color="auto" w:frame="1"/>
                <w:lang w:val="es-ES"/>
              </w:rPr>
              <w:t>Procedimientos especiales: Contrataciones en situaciones de emergencia; adquisición</w:t>
            </w:r>
            <w:r w:rsidR="00653013">
              <w:rPr>
                <w:rStyle w:val="xcontentpasted0"/>
                <w:rFonts w:ascii="Garamond" w:hAnsi="Garamond" w:cs="Calibri"/>
                <w:i/>
                <w:iCs/>
                <w:sz w:val="20"/>
                <w:szCs w:val="20"/>
                <w:bdr w:val="none" w:sz="0" w:space="0" w:color="auto" w:frame="1"/>
                <w:lang w:val="es-ES"/>
              </w:rPr>
              <w:t xml:space="preserve"> </w:t>
            </w:r>
            <w:r w:rsidR="00653013" w:rsidRPr="00653013">
              <w:rPr>
                <w:rStyle w:val="xcontentpasted0"/>
                <w:rFonts w:ascii="Garamond" w:hAnsi="Garamond" w:cs="Calibri"/>
                <w:i/>
                <w:iCs/>
                <w:sz w:val="20"/>
                <w:szCs w:val="20"/>
                <w:bdr w:val="none" w:sz="0" w:space="0" w:color="auto" w:frame="1"/>
                <w:lang w:val="es-ES"/>
              </w:rPr>
              <w:t xml:space="preserve">de bienes inmuebles; arrendamiento de bienes inmuebles; y, feria inclusiva; </w:t>
            </w:r>
            <w:r w:rsidRPr="00CA49B3">
              <w:rPr>
                <w:rStyle w:val="xcontentpasted0"/>
                <w:rFonts w:ascii="Garamond" w:hAnsi="Garamond" w:cs="Calibri"/>
                <w:i/>
                <w:iCs/>
                <w:sz w:val="20"/>
                <w:szCs w:val="20"/>
                <w:bdr w:val="none" w:sz="0" w:space="0" w:color="auto" w:frame="1"/>
                <w:lang w:val="es-ES"/>
              </w:rPr>
              <w:t>…”</w:t>
            </w:r>
          </w:p>
          <w:p w14:paraId="1616517C" w14:textId="77777777" w:rsidR="00C17609" w:rsidRPr="00CA49B3" w:rsidRDefault="00C17609" w:rsidP="004232F7">
            <w:pPr>
              <w:autoSpaceDE w:val="0"/>
              <w:autoSpaceDN w:val="0"/>
              <w:adjustRightInd w:val="0"/>
              <w:jc w:val="both"/>
              <w:rPr>
                <w:rStyle w:val="xcontentpasted0"/>
                <w:rFonts w:ascii="Garamond" w:eastAsia="Times New Roman" w:hAnsi="Garamond" w:cs="Calibri"/>
                <w:color w:val="000000"/>
                <w:sz w:val="20"/>
                <w:szCs w:val="20"/>
                <w:bdr w:val="none" w:sz="0" w:space="0" w:color="auto" w:frame="1"/>
                <w:lang w:val="es-ES"/>
              </w:rPr>
            </w:pPr>
            <w:r w:rsidRPr="00CA49B3">
              <w:rPr>
                <w:rStyle w:val="xcontentpasted0"/>
                <w:rFonts w:ascii="Garamond" w:eastAsia="Times New Roman" w:hAnsi="Garamond" w:cs="Calibri"/>
                <w:color w:val="000000"/>
                <w:sz w:val="20"/>
                <w:szCs w:val="20"/>
                <w:bdr w:val="none" w:sz="0" w:space="0" w:color="auto" w:frame="1"/>
                <w:lang w:val="es-ES"/>
              </w:rPr>
              <w:t>La oferta se deberá presentar ú</w:t>
            </w:r>
            <w:r w:rsidRPr="00CA49B3">
              <w:rPr>
                <w:rStyle w:val="xcontentpasted0"/>
                <w:rFonts w:ascii="Garamond" w:eastAsia="Times New Roman" w:hAnsi="Garamond" w:cs="Calibri"/>
                <w:b/>
                <w:bCs/>
                <w:color w:val="000000"/>
                <w:sz w:val="20"/>
                <w:szCs w:val="20"/>
                <w:bdr w:val="none" w:sz="0" w:space="0" w:color="auto" w:frame="1"/>
                <w:lang w:val="es-ES"/>
              </w:rPr>
              <w:t>nicamente a través del correo electrónico del funcionario encargado y establecido en los pliegos de la presente contratación</w:t>
            </w:r>
            <w:r w:rsidRPr="00CA49B3">
              <w:rPr>
                <w:rStyle w:val="xcontentpasted0"/>
                <w:rFonts w:ascii="Garamond" w:eastAsia="Times New Roman" w:hAnsi="Garamond" w:cs="Calibri"/>
                <w:color w:val="000000"/>
                <w:sz w:val="20"/>
                <w:szCs w:val="20"/>
                <w:bdr w:val="none" w:sz="0" w:space="0" w:color="auto" w:frame="1"/>
                <w:lang w:val="es-ES"/>
              </w:rPr>
              <w:t xml:space="preserve"> hasta la fecha límite para su presentación, debidamente firmada electrónicamente.</w:t>
            </w:r>
          </w:p>
          <w:p w14:paraId="7140CF12" w14:textId="77777777" w:rsidR="00C17609" w:rsidRPr="00CA49B3" w:rsidRDefault="00C17609" w:rsidP="004232F7">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5E54DB40" w14:textId="77777777" w:rsidR="00C17609" w:rsidRPr="00CA49B3" w:rsidRDefault="00C17609" w:rsidP="004232F7">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FORMULARIOS:</w:t>
            </w:r>
            <w:r w:rsidRPr="00CA49B3">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786C0DDF" w14:textId="77777777" w:rsidR="00C17609" w:rsidRPr="00CA49B3" w:rsidRDefault="00C17609" w:rsidP="004232F7">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645D2C3B" w14:textId="77777777" w:rsidR="00C17609" w:rsidRPr="00CA49B3" w:rsidRDefault="00C17609" w:rsidP="004232F7">
            <w:pPr>
              <w:pStyle w:val="xmsonormal"/>
              <w:shd w:val="clear" w:color="auto" w:fill="FFFFFF"/>
              <w:spacing w:before="0" w:beforeAutospacing="0" w:after="0" w:afterAutospacing="0"/>
              <w:jc w:val="both"/>
              <w:rPr>
                <w:rFonts w:ascii="Garamond" w:hAnsi="Garamond" w:cs="Calibri"/>
                <w:color w:val="000000"/>
                <w:sz w:val="20"/>
                <w:szCs w:val="20"/>
                <w:lang w:val="es-ES"/>
              </w:rPr>
            </w:pPr>
            <w:r w:rsidRPr="00CA49B3">
              <w:rPr>
                <w:rStyle w:val="xcontentpasted0"/>
                <w:rFonts w:ascii="Garamond" w:hAnsi="Garamond" w:cs="Calibri"/>
                <w:b/>
                <w:bCs/>
                <w:color w:val="000000"/>
                <w:sz w:val="20"/>
                <w:szCs w:val="20"/>
                <w:bdr w:val="none" w:sz="0" w:space="0" w:color="auto" w:frame="1"/>
                <w:lang w:val="es-ES"/>
              </w:rPr>
              <w:t>ENTREGA:</w:t>
            </w:r>
            <w:r w:rsidRPr="00CA49B3">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proceso.</w:t>
            </w:r>
          </w:p>
          <w:p w14:paraId="6576B5F6" w14:textId="77777777" w:rsidR="00C17609" w:rsidRPr="00CA49B3" w:rsidRDefault="00C17609" w:rsidP="004232F7">
            <w:pPr>
              <w:pStyle w:val="xmsonormal"/>
              <w:shd w:val="clear" w:color="auto" w:fill="FFFFFF"/>
              <w:spacing w:before="0" w:beforeAutospacing="0" w:after="0" w:afterAutospacing="0"/>
              <w:jc w:val="both"/>
              <w:rPr>
                <w:rFonts w:ascii="Garamond" w:hAnsi="Garamond" w:cs="Calibri"/>
                <w:color w:val="000000"/>
                <w:sz w:val="20"/>
                <w:szCs w:val="20"/>
                <w:bdr w:val="none" w:sz="0" w:space="0" w:color="auto" w:frame="1"/>
                <w:lang w:val="es-ES"/>
              </w:rPr>
            </w:pPr>
          </w:p>
          <w:p w14:paraId="162F991A" w14:textId="77777777" w:rsidR="00C17609" w:rsidRPr="00CA49B3" w:rsidRDefault="00C17609" w:rsidP="004232F7">
            <w:pPr>
              <w:pStyle w:val="xmsonormal"/>
              <w:shd w:val="clear" w:color="auto" w:fill="FFFFFF"/>
              <w:spacing w:before="0" w:beforeAutospacing="0" w:after="0" w:afterAutospacing="0"/>
              <w:jc w:val="both"/>
              <w:rPr>
                <w:rStyle w:val="xcontentpasted0"/>
                <w:rFonts w:ascii="Garamond" w:hAnsi="Garamond"/>
                <w:sz w:val="20"/>
                <w:szCs w:val="20"/>
                <w:bdr w:val="none" w:sz="0" w:space="0" w:color="auto" w:frame="1"/>
              </w:rPr>
            </w:pPr>
            <w:r w:rsidRPr="00CA49B3">
              <w:rPr>
                <w:rFonts w:ascii="Garamond" w:hAnsi="Garamond" w:cs="Calibri"/>
                <w:color w:val="000000"/>
                <w:sz w:val="20"/>
                <w:szCs w:val="20"/>
                <w:bdr w:val="none" w:sz="0" w:space="0" w:color="auto" w:frame="1"/>
                <w:lang w:val="es-ES"/>
              </w:rPr>
              <w:t> </w:t>
            </w:r>
          </w:p>
          <w:p w14:paraId="3B114227" w14:textId="77777777" w:rsidR="00C17609" w:rsidRPr="00CA49B3" w:rsidRDefault="00C17609" w:rsidP="004232F7">
            <w:pPr>
              <w:autoSpaceDE w:val="0"/>
              <w:autoSpaceDN w:val="0"/>
              <w:adjustRightInd w:val="0"/>
              <w:jc w:val="both"/>
              <w:rPr>
                <w:rStyle w:val="xcontentpasted0"/>
                <w:rFonts w:ascii="Garamond" w:eastAsia="Times New Roman" w:hAnsi="Garamond" w:cs="Calibri"/>
                <w:sz w:val="20"/>
                <w:szCs w:val="20"/>
                <w:bdr w:val="none" w:sz="0" w:space="0" w:color="auto" w:frame="1"/>
                <w:lang w:val="es-ES"/>
              </w:rPr>
            </w:pPr>
            <w:r w:rsidRPr="00CA49B3">
              <w:rPr>
                <w:rStyle w:val="xcontentpasted0"/>
                <w:rFonts w:ascii="Garamond" w:eastAsia="Times New Roman" w:hAnsi="Garamond" w:cs="Calibri"/>
                <w:b/>
                <w:bCs/>
                <w:sz w:val="20"/>
                <w:szCs w:val="20"/>
                <w:bdr w:val="none" w:sz="0" w:space="0" w:color="auto" w:frame="1"/>
                <w:lang w:val="es-ES"/>
              </w:rPr>
              <w:t>FIRMA ELECTRÓNICA:</w:t>
            </w:r>
            <w:r w:rsidRPr="00CA49B3">
              <w:rPr>
                <w:rStyle w:val="xcontentpasted0"/>
                <w:rFonts w:ascii="Garamond" w:eastAsia="Times New Roman" w:hAnsi="Garamond" w:cs="Calibri"/>
                <w:sz w:val="20"/>
                <w:szCs w:val="20"/>
                <w:bdr w:val="none" w:sz="0" w:space="0" w:color="auto" w:frame="1"/>
                <w:lang w:val="es-ES"/>
              </w:rPr>
              <w:t xml:space="preserve"> Para la presente contratación no es obligatoria la suscripción de la oferta mediante firma electrónica según establece la normativa vigente.</w:t>
            </w:r>
          </w:p>
          <w:p w14:paraId="2023A57E" w14:textId="77777777" w:rsidR="00C17609" w:rsidRPr="00CA49B3" w:rsidRDefault="00C17609" w:rsidP="004232F7">
            <w:pPr>
              <w:autoSpaceDE w:val="0"/>
              <w:autoSpaceDN w:val="0"/>
              <w:adjustRightInd w:val="0"/>
              <w:jc w:val="both"/>
              <w:rPr>
                <w:rStyle w:val="xcontentpasted0"/>
                <w:rFonts w:ascii="Garamond" w:eastAsia="Times New Roman" w:hAnsi="Garamond" w:cs="Calibri"/>
                <w:sz w:val="20"/>
                <w:szCs w:val="20"/>
                <w:bdr w:val="none" w:sz="0" w:space="0" w:color="auto" w:frame="1"/>
                <w:lang w:val="es-ES"/>
              </w:rPr>
            </w:pPr>
          </w:p>
          <w:p w14:paraId="13F7E600" w14:textId="081E748F" w:rsidR="00C17609" w:rsidRPr="009D7A82" w:rsidRDefault="00653013" w:rsidP="009D7A82">
            <w:pPr>
              <w:autoSpaceDE w:val="0"/>
              <w:autoSpaceDN w:val="0"/>
              <w:adjustRightInd w:val="0"/>
              <w:jc w:val="both"/>
              <w:rPr>
                <w:rFonts w:ascii="Garamond" w:eastAsia="Times New Roman" w:hAnsi="Garamond" w:cs="Calibri"/>
                <w:i/>
                <w:iCs/>
                <w:sz w:val="20"/>
                <w:szCs w:val="20"/>
                <w:bdr w:val="none" w:sz="0" w:space="0" w:color="auto" w:frame="1"/>
                <w:lang w:val="es-ES"/>
              </w:rPr>
            </w:pPr>
            <w:r>
              <w:rPr>
                <w:rStyle w:val="xcontentpasted0"/>
                <w:rFonts w:ascii="Garamond" w:eastAsia="Times New Roman" w:hAnsi="Garamond" w:cs="Calibri"/>
                <w:i/>
                <w:iCs/>
                <w:color w:val="000000"/>
                <w:sz w:val="20"/>
                <w:szCs w:val="20"/>
                <w:bdr w:val="none" w:sz="0" w:space="0" w:color="auto" w:frame="1"/>
                <w:lang w:val="es-ES"/>
              </w:rPr>
              <w:t>Reglamento General LOSNCP</w:t>
            </w:r>
            <w:r w:rsidR="00C17609" w:rsidRPr="00CA49B3">
              <w:rPr>
                <w:rStyle w:val="xcontentpasted0"/>
                <w:rFonts w:ascii="Garamond" w:eastAsia="Times New Roman" w:hAnsi="Garamond" w:cs="Calibri"/>
                <w:i/>
                <w:iCs/>
                <w:color w:val="000000"/>
                <w:sz w:val="20"/>
                <w:szCs w:val="20"/>
                <w:bdr w:val="none" w:sz="0" w:space="0" w:color="auto" w:frame="1"/>
                <w:lang w:val="es-ES"/>
              </w:rPr>
              <w:t xml:space="preserve"> “</w:t>
            </w:r>
            <w:r>
              <w:rPr>
                <w:rStyle w:val="xcontentpasted0"/>
                <w:rFonts w:ascii="Garamond" w:eastAsia="Times New Roman" w:hAnsi="Garamond" w:cs="Calibri"/>
                <w:b/>
                <w:bCs/>
                <w:i/>
                <w:iCs/>
                <w:color w:val="000000"/>
                <w:sz w:val="20"/>
                <w:szCs w:val="20"/>
                <w:bdr w:val="none" w:sz="0" w:space="0" w:color="auto" w:frame="1"/>
                <w:lang w:val="es-ES"/>
              </w:rPr>
              <w:t>35</w:t>
            </w:r>
            <w:r w:rsidR="00C17609" w:rsidRPr="00CA49B3">
              <w:rPr>
                <w:rStyle w:val="xcontentpasted0"/>
                <w:rFonts w:ascii="Garamond" w:eastAsia="Times New Roman" w:hAnsi="Garamond" w:cs="Calibri"/>
                <w:b/>
                <w:bCs/>
                <w:i/>
                <w:iCs/>
                <w:sz w:val="20"/>
                <w:szCs w:val="20"/>
                <w:bdr w:val="none" w:sz="0" w:space="0" w:color="auto" w:frame="1"/>
                <w:lang w:val="es-ES"/>
              </w:rPr>
              <w:t>.- Documentos</w:t>
            </w:r>
            <w:r>
              <w:rPr>
                <w:rStyle w:val="xcontentpasted0"/>
                <w:rFonts w:ascii="Garamond" w:eastAsia="Times New Roman" w:hAnsi="Garamond" w:cs="Calibri"/>
                <w:b/>
                <w:bCs/>
                <w:i/>
                <w:iCs/>
                <w:sz w:val="20"/>
                <w:szCs w:val="20"/>
                <w:bdr w:val="none" w:sz="0" w:space="0" w:color="auto" w:frame="1"/>
                <w:lang w:val="es-ES"/>
              </w:rPr>
              <w:t xml:space="preserve"> suscrito</w:t>
            </w:r>
            <w:r w:rsidR="00C17609" w:rsidRPr="00CA49B3">
              <w:rPr>
                <w:rStyle w:val="xcontentpasted0"/>
                <w:rFonts w:ascii="Garamond" w:eastAsia="Times New Roman" w:hAnsi="Garamond" w:cs="Calibri"/>
                <w:b/>
                <w:bCs/>
                <w:i/>
                <w:iCs/>
                <w:sz w:val="20"/>
                <w:szCs w:val="20"/>
                <w:bdr w:val="none" w:sz="0" w:space="0" w:color="auto" w:frame="1"/>
                <w:lang w:val="es-ES"/>
              </w:rPr>
              <w:t xml:space="preserve">s electrónicamente. </w:t>
            </w:r>
            <w:r>
              <w:rPr>
                <w:rStyle w:val="xcontentpasted0"/>
                <w:rFonts w:ascii="Garamond" w:eastAsia="Times New Roman" w:hAnsi="Garamond" w:cs="Calibri"/>
                <w:b/>
                <w:bCs/>
                <w:i/>
                <w:iCs/>
                <w:sz w:val="20"/>
                <w:szCs w:val="20"/>
                <w:bdr w:val="none" w:sz="0" w:space="0" w:color="auto" w:frame="1"/>
                <w:lang w:val="es-ES"/>
              </w:rPr>
              <w:t>–</w:t>
            </w:r>
            <w:r w:rsidR="00C17609" w:rsidRPr="00CA49B3">
              <w:rPr>
                <w:rStyle w:val="xcontentpasted0"/>
                <w:rFonts w:ascii="Garamond" w:eastAsia="Times New Roman" w:hAnsi="Garamond" w:cs="Calibri"/>
                <w:i/>
                <w:iCs/>
                <w:sz w:val="20"/>
                <w:szCs w:val="20"/>
                <w:bdr w:val="none" w:sz="0" w:space="0" w:color="auto" w:frame="1"/>
                <w:lang w:val="es-ES"/>
              </w:rPr>
              <w:t xml:space="preserve"> </w:t>
            </w:r>
            <w:r>
              <w:rPr>
                <w:rStyle w:val="xcontentpasted0"/>
                <w:rFonts w:ascii="Garamond" w:eastAsia="Times New Roman" w:hAnsi="Garamond" w:cs="Calibri"/>
                <w:i/>
                <w:iCs/>
                <w:sz w:val="20"/>
                <w:szCs w:val="20"/>
                <w:bdr w:val="none" w:sz="0" w:space="0" w:color="auto" w:frame="1"/>
                <w:lang w:val="es-ES"/>
              </w:rPr>
              <w:t>(…)</w:t>
            </w:r>
            <w:r w:rsidR="009D7A82">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No estarán sujetos a la obligatoriedad de suscripción electrónica de documentos, en</w:t>
            </w:r>
            <w:r w:rsidR="009D7A82">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ninguna de sus etapas o fases, los procedimientos de feria inclusiva, arrendamiento y</w:t>
            </w:r>
            <w:r>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adquisición de inmuebles y contratación en situación de emergencia. En el caso del</w:t>
            </w:r>
            <w:r>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procedimiento de ínfima cuantía, el uso de la firma electrónica será discrecional.</w:t>
            </w:r>
            <w:r w:rsidR="009D7A82">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Adicionalmente, no estarán sujetos a la obligatoriedad de suscripción electrónica el libro</w:t>
            </w:r>
            <w:r w:rsidR="009D7A82">
              <w:rPr>
                <w:rStyle w:val="xcontentpasted0"/>
                <w:rFonts w:ascii="Garamond" w:eastAsia="Times New Roman" w:hAnsi="Garamond" w:cs="Calibri"/>
                <w:i/>
                <w:iCs/>
                <w:sz w:val="20"/>
                <w:szCs w:val="20"/>
                <w:bdr w:val="none" w:sz="0" w:space="0" w:color="auto" w:frame="1"/>
                <w:lang w:val="es-ES"/>
              </w:rPr>
              <w:t xml:space="preserve"> </w:t>
            </w:r>
            <w:r w:rsidRPr="00653013">
              <w:rPr>
                <w:rStyle w:val="xcontentpasted0"/>
                <w:rFonts w:ascii="Garamond" w:eastAsia="Times New Roman" w:hAnsi="Garamond" w:cs="Calibri"/>
                <w:i/>
                <w:iCs/>
                <w:sz w:val="20"/>
                <w:szCs w:val="20"/>
                <w:bdr w:val="none" w:sz="0" w:space="0" w:color="auto" w:frame="1"/>
                <w:lang w:val="es-ES"/>
              </w:rPr>
              <w:t xml:space="preserve">de obra, proformas y las garantías </w:t>
            </w:r>
            <w:r w:rsidR="009D7A82" w:rsidRPr="00653013">
              <w:rPr>
                <w:rStyle w:val="xcontentpasted0"/>
                <w:rFonts w:ascii="Garamond" w:eastAsia="Times New Roman" w:hAnsi="Garamond" w:cs="Calibri"/>
                <w:i/>
                <w:iCs/>
                <w:sz w:val="20"/>
                <w:szCs w:val="20"/>
                <w:bdr w:val="none" w:sz="0" w:space="0" w:color="auto" w:frame="1"/>
                <w:lang w:val="es-ES"/>
              </w:rPr>
              <w:t>contractuales.</w:t>
            </w:r>
            <w:r w:rsidR="00C17609" w:rsidRPr="00CA49B3">
              <w:rPr>
                <w:rStyle w:val="xcontentpasted0"/>
                <w:rFonts w:ascii="Garamond" w:eastAsia="Times New Roman" w:hAnsi="Garamond" w:cs="Calibri"/>
                <w:i/>
                <w:iCs/>
                <w:sz w:val="20"/>
                <w:szCs w:val="20"/>
                <w:bdr w:val="none" w:sz="0" w:space="0" w:color="auto" w:frame="1"/>
                <w:lang w:val="es-ES"/>
              </w:rPr>
              <w:t>”</w:t>
            </w:r>
          </w:p>
        </w:tc>
      </w:tr>
      <w:tr w:rsidR="005943A0" w:rsidRPr="00E7392C" w14:paraId="7E161C40" w14:textId="77777777" w:rsidTr="00653013">
        <w:trPr>
          <w:trHeight w:val="876"/>
          <w:jc w:val="center"/>
        </w:trPr>
        <w:tc>
          <w:tcPr>
            <w:tcW w:w="2263" w:type="dxa"/>
            <w:tcBorders>
              <w:top w:val="single" w:sz="4" w:space="0" w:color="auto"/>
              <w:left w:val="single" w:sz="4" w:space="0" w:color="auto"/>
              <w:bottom w:val="single" w:sz="4" w:space="0" w:color="auto"/>
              <w:right w:val="single" w:sz="4" w:space="0" w:color="auto"/>
            </w:tcBorders>
            <w:vAlign w:val="center"/>
          </w:tcPr>
          <w:p w14:paraId="0DCAD098" w14:textId="25212815" w:rsidR="005943A0" w:rsidRPr="0054496C" w:rsidRDefault="005943A0" w:rsidP="005943A0">
            <w:pPr>
              <w:rPr>
                <w:rFonts w:ascii="Garamond" w:hAnsi="Garamond"/>
                <w:b/>
                <w:color w:val="000000"/>
                <w:sz w:val="18"/>
                <w:szCs w:val="18"/>
                <w:lang w:eastAsia="es-EC"/>
              </w:rPr>
            </w:pPr>
            <w:r w:rsidRPr="00C04DF4">
              <w:rPr>
                <w:rStyle w:val="xcontentpasted0"/>
                <w:rFonts w:ascii="Garamond" w:hAnsi="Garamond" w:cs="Calibri"/>
                <w:b/>
                <w:bCs/>
                <w:color w:val="000000"/>
                <w:sz w:val="18"/>
                <w:szCs w:val="18"/>
                <w:bdr w:val="none" w:sz="0" w:space="0" w:color="auto" w:frame="1"/>
                <w:lang w:val="es-ES"/>
              </w:rPr>
              <w:t>Documentos Suscritos Electrónicamente.</w:t>
            </w:r>
          </w:p>
        </w:tc>
        <w:tc>
          <w:tcPr>
            <w:tcW w:w="6069" w:type="dxa"/>
            <w:tcBorders>
              <w:top w:val="single" w:sz="4" w:space="0" w:color="auto"/>
              <w:left w:val="single" w:sz="4" w:space="0" w:color="auto"/>
              <w:bottom w:val="single" w:sz="4" w:space="0" w:color="auto"/>
              <w:right w:val="single" w:sz="4" w:space="0" w:color="auto"/>
            </w:tcBorders>
            <w:vAlign w:val="center"/>
          </w:tcPr>
          <w:p w14:paraId="38B11F9A" w14:textId="040B6228" w:rsidR="005943A0" w:rsidRPr="009D7A82" w:rsidRDefault="005943A0" w:rsidP="005943A0">
            <w:pPr>
              <w:pStyle w:val="xmsonormal"/>
              <w:shd w:val="clear" w:color="auto" w:fill="FFFFFF"/>
              <w:spacing w:before="0" w:beforeAutospacing="0" w:after="0" w:afterAutospacing="0"/>
              <w:jc w:val="both"/>
              <w:rPr>
                <w:rStyle w:val="xcontentpasted0"/>
                <w:rFonts w:ascii="Garamond" w:hAnsi="Garamond" w:cs="Calibri"/>
                <w:b/>
                <w:bCs/>
                <w:color w:val="000000"/>
                <w:sz w:val="20"/>
                <w:szCs w:val="20"/>
                <w:bdr w:val="none" w:sz="0" w:space="0" w:color="auto" w:frame="1"/>
                <w:lang w:val="es-ES"/>
              </w:rPr>
            </w:pPr>
            <w:r w:rsidRPr="009D7A82">
              <w:rPr>
                <w:rStyle w:val="xcontentpasted0"/>
                <w:rFonts w:ascii="Garamond" w:hAnsi="Garamond" w:cs="Calibri"/>
                <w:color w:val="000000"/>
                <w:sz w:val="20"/>
                <w:szCs w:val="20"/>
                <w:bdr w:val="none" w:sz="0" w:space="0" w:color="auto" w:frame="1"/>
                <w:lang w:val="es-ES"/>
              </w:rPr>
              <w:t xml:space="preserve">Art.35 numeral 1 del Reglamento General a la LOSNCP </w:t>
            </w:r>
            <w:r w:rsidRPr="009D7A82">
              <w:rPr>
                <w:rStyle w:val="xcontentpasted0"/>
                <w:rFonts w:ascii="Garamond" w:hAnsi="Garamond" w:cs="Calibri"/>
                <w:i/>
                <w:iCs/>
                <w:color w:val="000000"/>
                <w:sz w:val="20"/>
                <w:szCs w:val="20"/>
                <w:bdr w:val="none" w:sz="0" w:space="0" w:color="auto" w:frame="1"/>
                <w:lang w:val="es-ES"/>
              </w:rPr>
              <w:t>“1. En la celebración de contratos, se considerará como fecha de suscripción de éstos la fecha en que el último interviniente firme electrónicamente.”</w:t>
            </w:r>
          </w:p>
        </w:tc>
      </w:tr>
    </w:tbl>
    <w:p w14:paraId="5D1FF24C" w14:textId="2D9F268D" w:rsidR="00C17609" w:rsidRDefault="00C17609" w:rsidP="00CB3854">
      <w:pPr>
        <w:spacing w:line="276" w:lineRule="auto"/>
        <w:jc w:val="both"/>
        <w:rPr>
          <w:rFonts w:ascii="Garamond" w:hAnsi="Garamond"/>
          <w:sz w:val="20"/>
          <w:szCs w:val="20"/>
        </w:rPr>
      </w:pPr>
    </w:p>
    <w:p w14:paraId="601D5DCA" w14:textId="77777777" w:rsidR="00CB3854" w:rsidRPr="0090290F" w:rsidRDefault="00CB3854" w:rsidP="00CB3854">
      <w:pPr>
        <w:pBdr>
          <w:top w:val="single" w:sz="4" w:space="1" w:color="auto"/>
          <w:left w:val="single" w:sz="4" w:space="4" w:color="auto"/>
          <w:bottom w:val="single" w:sz="4" w:space="1" w:color="auto"/>
          <w:right w:val="single" w:sz="4" w:space="4" w:color="auto"/>
        </w:pBdr>
        <w:shd w:val="clear" w:color="auto" w:fill="D9D9D9"/>
        <w:suppressAutoHyphens/>
        <w:spacing w:line="276" w:lineRule="auto"/>
        <w:rPr>
          <w:rFonts w:ascii="Garamond" w:hAnsi="Garamond" w:cs="Arial"/>
          <w:b/>
          <w:sz w:val="20"/>
          <w:szCs w:val="20"/>
          <w:lang w:val="en-US"/>
        </w:rPr>
      </w:pPr>
      <w:r w:rsidRPr="0090290F">
        <w:rPr>
          <w:rFonts w:ascii="Garamond" w:hAnsi="Garamond" w:cs="Arial"/>
          <w:b/>
          <w:sz w:val="20"/>
          <w:szCs w:val="20"/>
          <w:lang w:val="en-US"/>
        </w:rPr>
        <w:t>F I R M A S   D E   R E S P O N S A B I L I D A D:</w:t>
      </w:r>
    </w:p>
    <w:p w14:paraId="61A3FAA7" w14:textId="77777777" w:rsidR="00CB3854" w:rsidRPr="0090290F" w:rsidRDefault="00CB3854" w:rsidP="00CB3854">
      <w:pPr>
        <w:spacing w:line="276" w:lineRule="auto"/>
        <w:jc w:val="both"/>
        <w:rPr>
          <w:rFonts w:ascii="Garamond" w:hAnsi="Garamond" w:cs="Arial"/>
          <w:sz w:val="20"/>
          <w:szCs w:val="20"/>
          <w:lang w:val="en-US"/>
        </w:rPr>
      </w:pPr>
    </w:p>
    <w:p w14:paraId="1490BC5E" w14:textId="47B04E28" w:rsidR="006B6E8C" w:rsidRDefault="006B6E8C" w:rsidP="006B6E8C">
      <w:pPr>
        <w:autoSpaceDE w:val="0"/>
        <w:autoSpaceDN w:val="0"/>
        <w:adjustRightInd w:val="0"/>
        <w:spacing w:line="360" w:lineRule="auto"/>
        <w:jc w:val="both"/>
        <w:rPr>
          <w:rFonts w:ascii="Garamond" w:hAnsi="Garamond" w:cs="Century Gothic"/>
          <w:bCs/>
          <w:sz w:val="18"/>
          <w:szCs w:val="18"/>
        </w:rPr>
      </w:pPr>
      <w:r>
        <w:rPr>
          <w:rFonts w:ascii="Garamond" w:hAnsi="Garamond" w:cs="Century Gothic"/>
          <w:bCs/>
          <w:sz w:val="18"/>
          <w:szCs w:val="18"/>
        </w:rPr>
        <w:t xml:space="preserve">Elaborado en la ciudad de Riobamba, </w:t>
      </w:r>
      <w:r w:rsidR="0071385C">
        <w:rPr>
          <w:rFonts w:ascii="Garamond" w:hAnsi="Garamond" w:cs="Century Gothic"/>
          <w:bCs/>
          <w:sz w:val="18"/>
          <w:szCs w:val="18"/>
        </w:rPr>
        <w:t>10</w:t>
      </w:r>
      <w:r w:rsidR="00671DAD">
        <w:rPr>
          <w:rFonts w:ascii="Garamond" w:hAnsi="Garamond" w:cs="Century Gothic"/>
          <w:bCs/>
          <w:sz w:val="18"/>
          <w:szCs w:val="18"/>
        </w:rPr>
        <w:t xml:space="preserve"> </w:t>
      </w:r>
      <w:r>
        <w:rPr>
          <w:rFonts w:ascii="Garamond" w:hAnsi="Garamond" w:cs="Century Gothic"/>
          <w:bCs/>
          <w:sz w:val="18"/>
          <w:szCs w:val="18"/>
        </w:rPr>
        <w:t>de</w:t>
      </w:r>
      <w:r w:rsidR="00671DAD">
        <w:rPr>
          <w:rFonts w:ascii="Garamond" w:hAnsi="Garamond" w:cs="Century Gothic"/>
          <w:bCs/>
          <w:sz w:val="18"/>
          <w:szCs w:val="18"/>
        </w:rPr>
        <w:t xml:space="preserve"> </w:t>
      </w:r>
      <w:r w:rsidR="00D21490">
        <w:rPr>
          <w:rFonts w:ascii="Garamond" w:hAnsi="Garamond" w:cs="Century Gothic"/>
          <w:bCs/>
          <w:sz w:val="18"/>
          <w:szCs w:val="18"/>
        </w:rPr>
        <w:t>febrero</w:t>
      </w:r>
      <w:r w:rsidR="00671DAD">
        <w:rPr>
          <w:rFonts w:ascii="Garamond" w:hAnsi="Garamond" w:cs="Century Gothic"/>
          <w:bCs/>
          <w:sz w:val="18"/>
          <w:szCs w:val="18"/>
        </w:rPr>
        <w:t xml:space="preserve"> </w:t>
      </w:r>
      <w:r>
        <w:rPr>
          <w:rFonts w:ascii="Garamond" w:hAnsi="Garamond" w:cs="Century Gothic"/>
          <w:bCs/>
          <w:sz w:val="18"/>
          <w:szCs w:val="18"/>
        </w:rPr>
        <w:t>del</w:t>
      </w:r>
      <w:r w:rsidR="00671DAD">
        <w:rPr>
          <w:rFonts w:ascii="Garamond" w:hAnsi="Garamond" w:cs="Century Gothic"/>
          <w:bCs/>
          <w:sz w:val="18"/>
          <w:szCs w:val="18"/>
        </w:rPr>
        <w:t xml:space="preserve"> 2025</w:t>
      </w:r>
      <w:r>
        <w:rPr>
          <w:rFonts w:ascii="Garamond" w:hAnsi="Garamond" w:cs="Century Gothic"/>
          <w:bCs/>
          <w:sz w:val="18"/>
          <w:szCs w:val="18"/>
        </w:rPr>
        <w:t>, por los abajo suscritos.</w:t>
      </w:r>
    </w:p>
    <w:p w14:paraId="554F845C" w14:textId="77777777" w:rsidR="006C0187" w:rsidRDefault="006C0187" w:rsidP="006B6E8C">
      <w:pPr>
        <w:autoSpaceDE w:val="0"/>
        <w:autoSpaceDN w:val="0"/>
        <w:adjustRightInd w:val="0"/>
        <w:spacing w:line="360" w:lineRule="auto"/>
        <w:jc w:val="both"/>
        <w:rPr>
          <w:rFonts w:ascii="Garamond" w:hAnsi="Garamond" w:cs="Century Gothic"/>
          <w:bCs/>
          <w:sz w:val="18"/>
          <w:szCs w:val="18"/>
        </w:rPr>
      </w:pPr>
    </w:p>
    <w:tbl>
      <w:tblPr>
        <w:tblW w:w="4986" w:type="pct"/>
        <w:shd w:val="clear" w:color="auto" w:fill="FFFFFF"/>
        <w:tblCellMar>
          <w:top w:w="15" w:type="dxa"/>
          <w:left w:w="15" w:type="dxa"/>
          <w:bottom w:w="15" w:type="dxa"/>
          <w:right w:w="15" w:type="dxa"/>
        </w:tblCellMar>
        <w:tblLook w:val="04A0" w:firstRow="1" w:lastRow="0" w:firstColumn="1" w:lastColumn="0" w:noHBand="0" w:noVBand="1"/>
      </w:tblPr>
      <w:tblGrid>
        <w:gridCol w:w="4009"/>
        <w:gridCol w:w="4564"/>
      </w:tblGrid>
      <w:tr w:rsidR="006B6E8C" w:rsidRPr="00E7392C" w14:paraId="1F1D86D4" w14:textId="77777777" w:rsidTr="00214D46">
        <w:trPr>
          <w:trHeight w:val="386"/>
        </w:trPr>
        <w:tc>
          <w:tcPr>
            <w:tcW w:w="500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3652BCB0" w14:textId="77777777" w:rsidR="006B6E8C" w:rsidRPr="00E7392C" w:rsidRDefault="006B6E8C" w:rsidP="007A3715">
            <w:pPr>
              <w:jc w:val="center"/>
              <w:rPr>
                <w:rFonts w:ascii="Garamond" w:hAnsi="Garamond"/>
                <w:color w:val="000000"/>
                <w:sz w:val="20"/>
                <w:szCs w:val="18"/>
                <w:lang w:eastAsia="es-EC"/>
              </w:rPr>
            </w:pPr>
            <w:r w:rsidRPr="00E7392C">
              <w:rPr>
                <w:rFonts w:ascii="Garamond" w:hAnsi="Garamond"/>
                <w:b/>
                <w:bCs/>
                <w:color w:val="000000"/>
                <w:sz w:val="20"/>
                <w:szCs w:val="18"/>
                <w:bdr w:val="none" w:sz="0" w:space="0" w:color="auto" w:frame="1"/>
                <w:lang w:eastAsia="es-EC"/>
              </w:rPr>
              <w:lastRenderedPageBreak/>
              <w:t>ELABORADO POR</w:t>
            </w:r>
          </w:p>
        </w:tc>
      </w:tr>
      <w:tr w:rsidR="006B6E8C" w:rsidRPr="00E7392C" w14:paraId="4775B353" w14:textId="77777777" w:rsidTr="00214D46">
        <w:trPr>
          <w:trHeight w:val="409"/>
        </w:trPr>
        <w:tc>
          <w:tcPr>
            <w:tcW w:w="2338" w:type="pc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14:paraId="4ACA3327" w14:textId="77777777" w:rsidR="006B6E8C" w:rsidRPr="00E7392C" w:rsidRDefault="006B6E8C" w:rsidP="007A3715">
            <w:pPr>
              <w:rPr>
                <w:rFonts w:ascii="Garamond" w:hAnsi="Garamond"/>
                <w:color w:val="000000"/>
                <w:sz w:val="20"/>
                <w:szCs w:val="18"/>
                <w:lang w:eastAsia="es-EC"/>
              </w:rPr>
            </w:pPr>
            <w:r w:rsidRPr="00E7392C">
              <w:rPr>
                <w:rFonts w:ascii="Garamond" w:hAnsi="Garamond"/>
                <w:b/>
                <w:bCs/>
                <w:color w:val="000000"/>
                <w:sz w:val="20"/>
                <w:szCs w:val="18"/>
                <w:bdr w:val="none" w:sz="0" w:space="0" w:color="auto" w:frame="1"/>
                <w:lang w:eastAsia="es-EC"/>
              </w:rPr>
              <w:t>UNIDAD REQUIRENTE</w:t>
            </w:r>
          </w:p>
        </w:tc>
        <w:tc>
          <w:tcPr>
            <w:tcW w:w="2662"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14:paraId="4A194B97" w14:textId="77777777" w:rsidR="006B6E8C" w:rsidRPr="00E7392C" w:rsidRDefault="006B6E8C" w:rsidP="007A3715">
            <w:pPr>
              <w:jc w:val="center"/>
              <w:rPr>
                <w:rFonts w:ascii="Garamond" w:hAnsi="Garamond"/>
                <w:color w:val="000000"/>
                <w:sz w:val="20"/>
                <w:szCs w:val="18"/>
                <w:lang w:eastAsia="es-EC"/>
              </w:rPr>
            </w:pPr>
            <w:r w:rsidRPr="00E7392C">
              <w:rPr>
                <w:rFonts w:ascii="Garamond" w:hAnsi="Garamond"/>
                <w:b/>
                <w:bCs/>
                <w:color w:val="000000"/>
                <w:sz w:val="20"/>
                <w:szCs w:val="18"/>
                <w:bdr w:val="none" w:sz="0" w:space="0" w:color="auto" w:frame="1"/>
                <w:lang w:eastAsia="es-EC"/>
              </w:rPr>
              <w:t>FIRMA</w:t>
            </w:r>
            <w:r>
              <w:rPr>
                <w:rFonts w:ascii="Garamond" w:hAnsi="Garamond"/>
                <w:b/>
                <w:bCs/>
                <w:color w:val="000000"/>
                <w:sz w:val="20"/>
                <w:szCs w:val="18"/>
                <w:bdr w:val="none" w:sz="0" w:space="0" w:color="auto" w:frame="1"/>
                <w:lang w:eastAsia="es-EC"/>
              </w:rPr>
              <w:t xml:space="preserve"> EC</w:t>
            </w:r>
          </w:p>
        </w:tc>
      </w:tr>
      <w:tr w:rsidR="006B6E8C" w:rsidRPr="00E7392C" w14:paraId="01EC4AD8" w14:textId="77777777" w:rsidTr="00214D46">
        <w:trPr>
          <w:trHeight w:val="409"/>
        </w:trPr>
        <w:tc>
          <w:tcPr>
            <w:tcW w:w="2338" w:type="pc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096D5E55" w14:textId="77777777" w:rsidR="006B6E8C" w:rsidRPr="00E7392C" w:rsidRDefault="006B6E8C" w:rsidP="007A3715">
            <w:pPr>
              <w:rPr>
                <w:rFonts w:ascii="Garamond" w:hAnsi="Garamond"/>
                <w:b/>
                <w:bCs/>
                <w:color w:val="000000"/>
                <w:sz w:val="20"/>
                <w:szCs w:val="18"/>
                <w:bdr w:val="none" w:sz="0" w:space="0" w:color="auto" w:frame="1"/>
                <w:lang w:eastAsia="es-EC"/>
              </w:rPr>
            </w:pPr>
            <w:r>
              <w:rPr>
                <w:rFonts w:ascii="Garamond" w:hAnsi="Garamond"/>
                <w:b/>
                <w:bCs/>
                <w:color w:val="000000"/>
                <w:sz w:val="20"/>
                <w:szCs w:val="18"/>
                <w:bdr w:val="none" w:sz="0" w:space="0" w:color="auto" w:frame="1"/>
                <w:lang w:eastAsia="es-EC"/>
              </w:rPr>
              <w:t>ELABORADO POR:</w:t>
            </w:r>
          </w:p>
        </w:tc>
        <w:tc>
          <w:tcPr>
            <w:tcW w:w="2662"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43C89AED" w14:textId="77777777" w:rsidR="006B6E8C" w:rsidRPr="00E7392C" w:rsidRDefault="006B6E8C" w:rsidP="007A3715">
            <w:pPr>
              <w:jc w:val="center"/>
              <w:rPr>
                <w:rFonts w:ascii="Garamond" w:hAnsi="Garamond"/>
                <w:b/>
                <w:bCs/>
                <w:color w:val="000000"/>
                <w:sz w:val="20"/>
                <w:szCs w:val="18"/>
                <w:bdr w:val="none" w:sz="0" w:space="0" w:color="auto" w:frame="1"/>
                <w:lang w:eastAsia="es-EC"/>
              </w:rPr>
            </w:pPr>
          </w:p>
        </w:tc>
      </w:tr>
      <w:tr w:rsidR="006B6E8C" w:rsidRPr="00E7392C" w14:paraId="783D6CFC" w14:textId="77777777" w:rsidTr="00214D46">
        <w:trPr>
          <w:trHeight w:val="409"/>
        </w:trPr>
        <w:tc>
          <w:tcPr>
            <w:tcW w:w="2338"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10004A7" w14:textId="77777777" w:rsidR="006B6E8C" w:rsidRPr="00150448" w:rsidRDefault="006B6E8C" w:rsidP="007A3715">
            <w:pPr>
              <w:rPr>
                <w:rFonts w:ascii="Garamond" w:hAnsi="Garamond"/>
                <w:bCs/>
                <w:color w:val="000000"/>
                <w:sz w:val="20"/>
                <w:szCs w:val="18"/>
                <w:bdr w:val="none" w:sz="0" w:space="0" w:color="auto" w:frame="1"/>
                <w:lang w:eastAsia="es-EC"/>
              </w:rPr>
            </w:pPr>
          </w:p>
          <w:p w14:paraId="335FDA71" w14:textId="70FBF973" w:rsidR="00671DAD" w:rsidRPr="00671DAD" w:rsidRDefault="00671DAD" w:rsidP="00671DAD">
            <w:pPr>
              <w:jc w:val="center"/>
              <w:rPr>
                <w:rFonts w:ascii="Garamond" w:hAnsi="Garamond"/>
                <w:b/>
                <w:color w:val="000000"/>
                <w:sz w:val="20"/>
                <w:szCs w:val="18"/>
                <w:bdr w:val="none" w:sz="0" w:space="0" w:color="auto" w:frame="1"/>
                <w:lang w:eastAsia="es-EC"/>
              </w:rPr>
            </w:pPr>
            <w:r w:rsidRPr="00671DAD">
              <w:rPr>
                <w:rFonts w:ascii="Garamond" w:hAnsi="Garamond"/>
                <w:b/>
                <w:color w:val="000000"/>
                <w:sz w:val="20"/>
                <w:szCs w:val="18"/>
                <w:bdr w:val="none" w:sz="0" w:space="0" w:color="auto" w:frame="1"/>
                <w:lang w:eastAsia="es-EC"/>
              </w:rPr>
              <w:t>Ing. Edwin Francisco Tello Oquendo</w:t>
            </w:r>
          </w:p>
          <w:p w14:paraId="0D9DB627" w14:textId="77777777" w:rsidR="00671DAD" w:rsidRPr="002D635B" w:rsidRDefault="00671DAD" w:rsidP="00671DAD">
            <w:pPr>
              <w:jc w:val="center"/>
              <w:rPr>
                <w:rFonts w:ascii="Garamond" w:hAnsi="Garamond"/>
                <w:bCs/>
                <w:color w:val="000000"/>
                <w:sz w:val="20"/>
                <w:szCs w:val="18"/>
                <w:bdr w:val="none" w:sz="0" w:space="0" w:color="auto" w:frame="1"/>
                <w:lang w:eastAsia="es-EC"/>
              </w:rPr>
            </w:pPr>
          </w:p>
          <w:p w14:paraId="40C91481" w14:textId="4F4A506B" w:rsidR="006B6E8C" w:rsidRPr="00150448" w:rsidRDefault="00671DAD" w:rsidP="00671DAD">
            <w:pPr>
              <w:jc w:val="center"/>
              <w:rPr>
                <w:rFonts w:ascii="Garamond" w:hAnsi="Garamond"/>
                <w:bCs/>
                <w:color w:val="000000"/>
                <w:sz w:val="20"/>
                <w:szCs w:val="18"/>
                <w:bdr w:val="none" w:sz="0" w:space="0" w:color="auto" w:frame="1"/>
                <w:lang w:eastAsia="es-EC"/>
              </w:rPr>
            </w:pPr>
            <w:r>
              <w:rPr>
                <w:rFonts w:ascii="Garamond" w:hAnsi="Garamond"/>
                <w:bCs/>
                <w:color w:val="000000"/>
                <w:sz w:val="20"/>
                <w:szCs w:val="18"/>
                <w:bdr w:val="none" w:sz="0" w:space="0" w:color="auto" w:frame="1"/>
                <w:lang w:eastAsia="es-EC"/>
              </w:rPr>
              <w:t>Analista de Gestión de Infraestructura y Mantenimiento</w:t>
            </w:r>
          </w:p>
        </w:tc>
        <w:tc>
          <w:tcPr>
            <w:tcW w:w="2662" w:type="pct"/>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D2464D6" w14:textId="77777777" w:rsidR="006B6E8C" w:rsidRPr="00E7392C" w:rsidRDefault="006B6E8C" w:rsidP="007A3715">
            <w:pPr>
              <w:jc w:val="center"/>
              <w:rPr>
                <w:rFonts w:ascii="Garamond" w:hAnsi="Garamond"/>
                <w:b/>
                <w:bCs/>
                <w:color w:val="000000"/>
                <w:sz w:val="20"/>
                <w:szCs w:val="18"/>
                <w:bdr w:val="none" w:sz="0" w:space="0" w:color="auto" w:frame="1"/>
                <w:lang w:eastAsia="es-EC"/>
              </w:rPr>
            </w:pPr>
          </w:p>
        </w:tc>
      </w:tr>
      <w:tr w:rsidR="006B6E8C" w:rsidRPr="00E7392C" w14:paraId="465AB60C" w14:textId="77777777" w:rsidTr="00214D46">
        <w:trPr>
          <w:trHeight w:val="409"/>
        </w:trPr>
        <w:tc>
          <w:tcPr>
            <w:tcW w:w="2338" w:type="pct"/>
            <w:tcBorders>
              <w:top w:val="nil"/>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vAlign w:val="center"/>
          </w:tcPr>
          <w:p w14:paraId="678AFA81" w14:textId="77777777" w:rsidR="006B6E8C" w:rsidRDefault="006B6E8C" w:rsidP="007A3715">
            <w:pPr>
              <w:rPr>
                <w:rFonts w:ascii="Garamond" w:hAnsi="Garamond"/>
                <w:b/>
                <w:bCs/>
                <w:color w:val="000000"/>
                <w:sz w:val="20"/>
                <w:szCs w:val="18"/>
                <w:bdr w:val="none" w:sz="0" w:space="0" w:color="auto" w:frame="1"/>
                <w:lang w:eastAsia="es-EC"/>
              </w:rPr>
            </w:pPr>
            <w:r>
              <w:rPr>
                <w:rFonts w:ascii="Garamond" w:hAnsi="Garamond"/>
                <w:b/>
                <w:bCs/>
                <w:color w:val="000000"/>
                <w:sz w:val="20"/>
                <w:szCs w:val="18"/>
                <w:bdr w:val="none" w:sz="0" w:space="0" w:color="auto" w:frame="1"/>
                <w:lang w:eastAsia="es-EC"/>
              </w:rPr>
              <w:t xml:space="preserve">VALIDADO </w:t>
            </w:r>
          </w:p>
          <w:p w14:paraId="59B9038C" w14:textId="77777777" w:rsidR="006B6E8C" w:rsidRPr="00E7392C" w:rsidRDefault="006B6E8C" w:rsidP="007A3715">
            <w:pPr>
              <w:rPr>
                <w:rFonts w:ascii="Garamond" w:hAnsi="Garamond"/>
                <w:b/>
                <w:bCs/>
                <w:color w:val="000000"/>
                <w:sz w:val="20"/>
                <w:szCs w:val="18"/>
                <w:bdr w:val="none" w:sz="0" w:space="0" w:color="auto" w:frame="1"/>
                <w:lang w:eastAsia="es-EC"/>
              </w:rPr>
            </w:pPr>
            <w:r>
              <w:rPr>
                <w:rFonts w:ascii="Garamond" w:hAnsi="Garamond"/>
                <w:b/>
                <w:bCs/>
                <w:color w:val="000000"/>
                <w:sz w:val="20"/>
                <w:szCs w:val="18"/>
                <w:bdr w:val="none" w:sz="0" w:space="0" w:color="auto" w:frame="1"/>
                <w:lang w:eastAsia="es-EC"/>
              </w:rPr>
              <w:t>TITULAR UNIDAD REQUIRENTE</w:t>
            </w:r>
          </w:p>
        </w:tc>
        <w:tc>
          <w:tcPr>
            <w:tcW w:w="2662" w:type="pct"/>
            <w:tcBorders>
              <w:top w:val="nil"/>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vAlign w:val="center"/>
          </w:tcPr>
          <w:p w14:paraId="29CA0626" w14:textId="77777777" w:rsidR="006B6E8C" w:rsidRPr="00E7392C" w:rsidRDefault="006B6E8C" w:rsidP="007A3715">
            <w:pPr>
              <w:jc w:val="center"/>
              <w:rPr>
                <w:rFonts w:ascii="Garamond" w:hAnsi="Garamond"/>
                <w:b/>
                <w:bCs/>
                <w:color w:val="000000"/>
                <w:sz w:val="20"/>
                <w:szCs w:val="18"/>
                <w:bdr w:val="none" w:sz="0" w:space="0" w:color="auto" w:frame="1"/>
                <w:lang w:eastAsia="es-EC"/>
              </w:rPr>
            </w:pPr>
            <w:r>
              <w:rPr>
                <w:rFonts w:ascii="Garamond" w:hAnsi="Garamond"/>
                <w:b/>
                <w:bCs/>
                <w:color w:val="000000"/>
                <w:sz w:val="20"/>
                <w:szCs w:val="18"/>
                <w:bdr w:val="none" w:sz="0" w:space="0" w:color="auto" w:frame="1"/>
                <w:lang w:eastAsia="es-EC"/>
              </w:rPr>
              <w:t>FIRMA EC</w:t>
            </w:r>
          </w:p>
        </w:tc>
      </w:tr>
      <w:tr w:rsidR="006B6E8C" w:rsidRPr="00E7392C" w14:paraId="1FA87340" w14:textId="77777777" w:rsidTr="00214D46">
        <w:trPr>
          <w:trHeight w:val="938"/>
        </w:trPr>
        <w:tc>
          <w:tcPr>
            <w:tcW w:w="2338"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1E8694D2" w14:textId="77777777" w:rsidR="00671DAD" w:rsidRDefault="00671DAD" w:rsidP="00671DAD">
            <w:pPr>
              <w:jc w:val="center"/>
              <w:rPr>
                <w:rFonts w:ascii="Garamond" w:hAnsi="Garamond"/>
                <w:color w:val="000000"/>
                <w:sz w:val="20"/>
                <w:szCs w:val="18"/>
                <w:lang w:eastAsia="es-EC"/>
              </w:rPr>
            </w:pPr>
          </w:p>
          <w:p w14:paraId="6186F17E" w14:textId="52F866A4" w:rsidR="006B6E8C" w:rsidRPr="00671DAD" w:rsidRDefault="00671DAD" w:rsidP="00671DAD">
            <w:pPr>
              <w:jc w:val="center"/>
              <w:rPr>
                <w:rFonts w:ascii="Garamond" w:hAnsi="Garamond"/>
                <w:b/>
                <w:bCs/>
                <w:color w:val="000000"/>
                <w:sz w:val="20"/>
                <w:szCs w:val="18"/>
                <w:lang w:eastAsia="es-EC"/>
              </w:rPr>
            </w:pPr>
            <w:r w:rsidRPr="00671DAD">
              <w:rPr>
                <w:rFonts w:ascii="Garamond" w:hAnsi="Garamond"/>
                <w:b/>
                <w:bCs/>
                <w:color w:val="000000"/>
                <w:sz w:val="20"/>
                <w:szCs w:val="18"/>
                <w:lang w:eastAsia="es-EC"/>
              </w:rPr>
              <w:t>Ing. Oscar Efrén Paredes Peñaherrera</w:t>
            </w:r>
          </w:p>
          <w:p w14:paraId="1D8D5B68" w14:textId="77777777" w:rsidR="00671DAD" w:rsidRDefault="00671DAD" w:rsidP="00671DAD">
            <w:pPr>
              <w:jc w:val="center"/>
              <w:rPr>
                <w:rFonts w:ascii="Garamond" w:hAnsi="Garamond"/>
                <w:color w:val="000000"/>
                <w:sz w:val="20"/>
                <w:szCs w:val="18"/>
                <w:lang w:eastAsia="es-EC"/>
              </w:rPr>
            </w:pPr>
          </w:p>
          <w:p w14:paraId="37ABBA17" w14:textId="74B49879" w:rsidR="00671DAD" w:rsidRPr="00E7392C" w:rsidRDefault="00671DAD" w:rsidP="00671DAD">
            <w:pPr>
              <w:jc w:val="center"/>
              <w:rPr>
                <w:rFonts w:ascii="Garamond" w:hAnsi="Garamond"/>
                <w:color w:val="000000"/>
                <w:sz w:val="20"/>
                <w:szCs w:val="18"/>
                <w:lang w:eastAsia="es-EC"/>
              </w:rPr>
            </w:pPr>
            <w:r>
              <w:rPr>
                <w:rFonts w:ascii="Garamond" w:hAnsi="Garamond"/>
                <w:color w:val="000000"/>
                <w:sz w:val="20"/>
                <w:szCs w:val="18"/>
                <w:lang w:eastAsia="es-EC"/>
              </w:rPr>
              <w:t>Coordinador de Gestión de Infraestructura y Mantenimiento</w:t>
            </w:r>
          </w:p>
        </w:tc>
        <w:tc>
          <w:tcPr>
            <w:tcW w:w="2662" w:type="pct"/>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20EDFB1" w14:textId="77777777" w:rsidR="006B6E8C" w:rsidRPr="00E7392C" w:rsidRDefault="006B6E8C" w:rsidP="007A3715">
            <w:pPr>
              <w:rPr>
                <w:rFonts w:ascii="Garamond" w:hAnsi="Garamond"/>
                <w:color w:val="000000"/>
                <w:sz w:val="20"/>
                <w:szCs w:val="18"/>
                <w:lang w:eastAsia="es-EC"/>
              </w:rPr>
            </w:pPr>
          </w:p>
        </w:tc>
      </w:tr>
    </w:tbl>
    <w:p w14:paraId="794AE621" w14:textId="77777777" w:rsidR="003C0777" w:rsidRDefault="003C0777" w:rsidP="002C7C97"/>
    <w:sectPr w:rsidR="003C0777" w:rsidSect="00D21490">
      <w:headerReference w:type="default" r:id="rId11"/>
      <w:footerReference w:type="default" r:id="rId12"/>
      <w:pgSz w:w="11906" w:h="16838"/>
      <w:pgMar w:top="2495" w:right="158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327C" w14:textId="77777777" w:rsidR="00B001CE" w:rsidRDefault="00B001CE">
      <w:r>
        <w:separator/>
      </w:r>
    </w:p>
  </w:endnote>
  <w:endnote w:type="continuationSeparator" w:id="0">
    <w:p w14:paraId="505CF33C" w14:textId="77777777" w:rsidR="00B001CE" w:rsidRDefault="00B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4112"/>
      <w:docPartObj>
        <w:docPartGallery w:val="Page Numbers (Bottom of Page)"/>
        <w:docPartUnique/>
      </w:docPartObj>
    </w:sdtPr>
    <w:sdtEndPr/>
    <w:sdtContent>
      <w:sdt>
        <w:sdtPr>
          <w:id w:val="-1769616900"/>
          <w:docPartObj>
            <w:docPartGallery w:val="Page Numbers (Top of Page)"/>
            <w:docPartUnique/>
          </w:docPartObj>
        </w:sdtPr>
        <w:sdtEndPr/>
        <w:sdtContent>
          <w:p w14:paraId="6A9EB67D" w14:textId="587F2CAC" w:rsidR="005D485C" w:rsidRDefault="005D485C">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452611E5" w14:textId="77777777" w:rsidR="005D485C" w:rsidRDefault="005D48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4FB4" w14:textId="77777777" w:rsidR="00B001CE" w:rsidRDefault="00B001CE">
      <w:r>
        <w:separator/>
      </w:r>
    </w:p>
  </w:footnote>
  <w:footnote w:type="continuationSeparator" w:id="0">
    <w:p w14:paraId="2AD6AD64" w14:textId="77777777" w:rsidR="00B001CE" w:rsidRDefault="00B0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D12C" w14:textId="5244AFA4" w:rsidR="00B11504" w:rsidRDefault="006C5E8C">
    <w:pPr>
      <w:pStyle w:val="Encabezado"/>
    </w:pPr>
    <w:r>
      <w:rPr>
        <w:noProof/>
        <w:lang w:val="en-US"/>
      </w:rPr>
      <w:drawing>
        <wp:anchor distT="0" distB="0" distL="114300" distR="114300" simplePos="0" relativeHeight="251659264" behindDoc="1" locked="0" layoutInCell="1" allowOverlap="1" wp14:anchorId="301300A5" wp14:editId="025DD412">
          <wp:simplePos x="0" y="0"/>
          <wp:positionH relativeFrom="page">
            <wp:posOffset>-139065</wp:posOffset>
          </wp:positionH>
          <wp:positionV relativeFrom="paragraph">
            <wp:posOffset>-448310</wp:posOffset>
          </wp:positionV>
          <wp:extent cx="7555348" cy="1069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624E98"/>
    <w:multiLevelType w:val="hybridMultilevel"/>
    <w:tmpl w:val="E4F2B6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312E67AA"/>
    <w:multiLevelType w:val="hybridMultilevel"/>
    <w:tmpl w:val="53FC534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6AA2243"/>
    <w:multiLevelType w:val="hybridMultilevel"/>
    <w:tmpl w:val="8A4CF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114EB0"/>
    <w:multiLevelType w:val="hybridMultilevel"/>
    <w:tmpl w:val="954603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57006AFB"/>
    <w:multiLevelType w:val="hybridMultilevel"/>
    <w:tmpl w:val="FC6AF6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F7F3C95"/>
    <w:multiLevelType w:val="hybridMultilevel"/>
    <w:tmpl w:val="D49884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D393F2D"/>
    <w:multiLevelType w:val="hybridMultilevel"/>
    <w:tmpl w:val="0DDE5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F134E7"/>
    <w:multiLevelType w:val="hybridMultilevel"/>
    <w:tmpl w:val="D9BA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1"/>
  </w:num>
  <w:num w:numId="4">
    <w:abstractNumId w:val="9"/>
  </w:num>
  <w:num w:numId="5">
    <w:abstractNumId w:val="0"/>
  </w:num>
  <w:num w:numId="6">
    <w:abstractNumId w:val="3"/>
  </w:num>
  <w:num w:numId="7">
    <w:abstractNumId w:val="7"/>
  </w:num>
  <w:num w:numId="8">
    <w:abstractNumId w:val="5"/>
  </w:num>
  <w:num w:numId="9">
    <w:abstractNumId w:val="6"/>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54"/>
    <w:rsid w:val="000104AD"/>
    <w:rsid w:val="00020576"/>
    <w:rsid w:val="00031C73"/>
    <w:rsid w:val="00076FAC"/>
    <w:rsid w:val="00091040"/>
    <w:rsid w:val="000A343C"/>
    <w:rsid w:val="000D33FF"/>
    <w:rsid w:val="00122E65"/>
    <w:rsid w:val="00127475"/>
    <w:rsid w:val="00127FDC"/>
    <w:rsid w:val="00131D17"/>
    <w:rsid w:val="0013624E"/>
    <w:rsid w:val="0014203E"/>
    <w:rsid w:val="001464A0"/>
    <w:rsid w:val="00156613"/>
    <w:rsid w:val="001613AB"/>
    <w:rsid w:val="00167C57"/>
    <w:rsid w:val="00167CAA"/>
    <w:rsid w:val="00184EB5"/>
    <w:rsid w:val="00190547"/>
    <w:rsid w:val="001925C0"/>
    <w:rsid w:val="001D6246"/>
    <w:rsid w:val="001D7472"/>
    <w:rsid w:val="001F49A2"/>
    <w:rsid w:val="00214D46"/>
    <w:rsid w:val="00234AEA"/>
    <w:rsid w:val="0027284E"/>
    <w:rsid w:val="00292B82"/>
    <w:rsid w:val="0029460B"/>
    <w:rsid w:val="002A1E8C"/>
    <w:rsid w:val="002A5452"/>
    <w:rsid w:val="002B1C91"/>
    <w:rsid w:val="002C2C05"/>
    <w:rsid w:val="002C7C97"/>
    <w:rsid w:val="002D6F71"/>
    <w:rsid w:val="002F29B9"/>
    <w:rsid w:val="00300C13"/>
    <w:rsid w:val="00307086"/>
    <w:rsid w:val="00333CE8"/>
    <w:rsid w:val="00342BA1"/>
    <w:rsid w:val="00345660"/>
    <w:rsid w:val="003468F7"/>
    <w:rsid w:val="00353FE8"/>
    <w:rsid w:val="00354418"/>
    <w:rsid w:val="00363E5E"/>
    <w:rsid w:val="003A26BD"/>
    <w:rsid w:val="003B45EA"/>
    <w:rsid w:val="003C0777"/>
    <w:rsid w:val="003C15F8"/>
    <w:rsid w:val="003C66EB"/>
    <w:rsid w:val="003E2634"/>
    <w:rsid w:val="003E696B"/>
    <w:rsid w:val="003E77C5"/>
    <w:rsid w:val="0042490D"/>
    <w:rsid w:val="004439FB"/>
    <w:rsid w:val="00451AFA"/>
    <w:rsid w:val="0045760F"/>
    <w:rsid w:val="00461D4B"/>
    <w:rsid w:val="0046558D"/>
    <w:rsid w:val="00487E51"/>
    <w:rsid w:val="00492895"/>
    <w:rsid w:val="00493C26"/>
    <w:rsid w:val="004E1050"/>
    <w:rsid w:val="004E2D10"/>
    <w:rsid w:val="004E65E8"/>
    <w:rsid w:val="004E7387"/>
    <w:rsid w:val="00502E68"/>
    <w:rsid w:val="00510F65"/>
    <w:rsid w:val="00522340"/>
    <w:rsid w:val="005559B2"/>
    <w:rsid w:val="005658AA"/>
    <w:rsid w:val="0057381B"/>
    <w:rsid w:val="005943A0"/>
    <w:rsid w:val="005A4256"/>
    <w:rsid w:val="005A4AE6"/>
    <w:rsid w:val="005C759A"/>
    <w:rsid w:val="005C7709"/>
    <w:rsid w:val="005D07C4"/>
    <w:rsid w:val="005D485C"/>
    <w:rsid w:val="005E07EE"/>
    <w:rsid w:val="005E28E4"/>
    <w:rsid w:val="005F1AD5"/>
    <w:rsid w:val="005F7F48"/>
    <w:rsid w:val="00600065"/>
    <w:rsid w:val="006103E0"/>
    <w:rsid w:val="0062648B"/>
    <w:rsid w:val="00650BBB"/>
    <w:rsid w:val="00653013"/>
    <w:rsid w:val="00656D6E"/>
    <w:rsid w:val="00662B21"/>
    <w:rsid w:val="00665437"/>
    <w:rsid w:val="0066570B"/>
    <w:rsid w:val="00671DAD"/>
    <w:rsid w:val="006A7437"/>
    <w:rsid w:val="006B3E51"/>
    <w:rsid w:val="006B6E8C"/>
    <w:rsid w:val="006C0187"/>
    <w:rsid w:val="006C5E8C"/>
    <w:rsid w:val="006C7CFF"/>
    <w:rsid w:val="006F2B89"/>
    <w:rsid w:val="006F7697"/>
    <w:rsid w:val="007130B4"/>
    <w:rsid w:val="0071385C"/>
    <w:rsid w:val="00715E2B"/>
    <w:rsid w:val="007369FF"/>
    <w:rsid w:val="00760E9C"/>
    <w:rsid w:val="0078598F"/>
    <w:rsid w:val="007A3170"/>
    <w:rsid w:val="007A6BA3"/>
    <w:rsid w:val="007B4B03"/>
    <w:rsid w:val="007B6604"/>
    <w:rsid w:val="007E77D5"/>
    <w:rsid w:val="00810384"/>
    <w:rsid w:val="008109DB"/>
    <w:rsid w:val="00827331"/>
    <w:rsid w:val="00841E43"/>
    <w:rsid w:val="00847225"/>
    <w:rsid w:val="008733F3"/>
    <w:rsid w:val="008B2945"/>
    <w:rsid w:val="008E52F4"/>
    <w:rsid w:val="009062BD"/>
    <w:rsid w:val="009105BC"/>
    <w:rsid w:val="00943CB6"/>
    <w:rsid w:val="00943F36"/>
    <w:rsid w:val="009564E7"/>
    <w:rsid w:val="00960970"/>
    <w:rsid w:val="00963C78"/>
    <w:rsid w:val="00996031"/>
    <w:rsid w:val="009D7A82"/>
    <w:rsid w:val="00A10FAC"/>
    <w:rsid w:val="00A1423B"/>
    <w:rsid w:val="00A539FD"/>
    <w:rsid w:val="00A91748"/>
    <w:rsid w:val="00A93C20"/>
    <w:rsid w:val="00AA03BA"/>
    <w:rsid w:val="00AE3D87"/>
    <w:rsid w:val="00B001CE"/>
    <w:rsid w:val="00B07E5A"/>
    <w:rsid w:val="00B17400"/>
    <w:rsid w:val="00B332F8"/>
    <w:rsid w:val="00B46F7B"/>
    <w:rsid w:val="00B56C27"/>
    <w:rsid w:val="00B6553D"/>
    <w:rsid w:val="00BA51F3"/>
    <w:rsid w:val="00BB7354"/>
    <w:rsid w:val="00BB7DE8"/>
    <w:rsid w:val="00BC34EB"/>
    <w:rsid w:val="00BD3AFC"/>
    <w:rsid w:val="00BD58F5"/>
    <w:rsid w:val="00BE135A"/>
    <w:rsid w:val="00BE7860"/>
    <w:rsid w:val="00BF1A19"/>
    <w:rsid w:val="00C07228"/>
    <w:rsid w:val="00C17609"/>
    <w:rsid w:val="00C37108"/>
    <w:rsid w:val="00C53D38"/>
    <w:rsid w:val="00C54CB7"/>
    <w:rsid w:val="00C57D78"/>
    <w:rsid w:val="00C62B76"/>
    <w:rsid w:val="00C75912"/>
    <w:rsid w:val="00C7788C"/>
    <w:rsid w:val="00C96025"/>
    <w:rsid w:val="00CA49B3"/>
    <w:rsid w:val="00CA57C3"/>
    <w:rsid w:val="00CB2915"/>
    <w:rsid w:val="00CB3854"/>
    <w:rsid w:val="00CD4532"/>
    <w:rsid w:val="00CD4B9F"/>
    <w:rsid w:val="00CE4696"/>
    <w:rsid w:val="00D13222"/>
    <w:rsid w:val="00D21490"/>
    <w:rsid w:val="00D3360D"/>
    <w:rsid w:val="00D4375E"/>
    <w:rsid w:val="00D51A83"/>
    <w:rsid w:val="00D57A09"/>
    <w:rsid w:val="00D62CEF"/>
    <w:rsid w:val="00D84883"/>
    <w:rsid w:val="00D979F4"/>
    <w:rsid w:val="00DA3A50"/>
    <w:rsid w:val="00DB28DA"/>
    <w:rsid w:val="00DB6B66"/>
    <w:rsid w:val="00DC4F1B"/>
    <w:rsid w:val="00DC75EE"/>
    <w:rsid w:val="00DE38DB"/>
    <w:rsid w:val="00DF2C8C"/>
    <w:rsid w:val="00E03257"/>
    <w:rsid w:val="00E21956"/>
    <w:rsid w:val="00E25C8A"/>
    <w:rsid w:val="00E312B8"/>
    <w:rsid w:val="00E37742"/>
    <w:rsid w:val="00E443DC"/>
    <w:rsid w:val="00E53D0D"/>
    <w:rsid w:val="00E75620"/>
    <w:rsid w:val="00E85497"/>
    <w:rsid w:val="00E9580E"/>
    <w:rsid w:val="00EA5936"/>
    <w:rsid w:val="00EB3AFF"/>
    <w:rsid w:val="00F01959"/>
    <w:rsid w:val="00F25CA7"/>
    <w:rsid w:val="00F35320"/>
    <w:rsid w:val="00F40A30"/>
    <w:rsid w:val="00F513DC"/>
    <w:rsid w:val="00F54BB2"/>
    <w:rsid w:val="00F82FF5"/>
    <w:rsid w:val="00FA3144"/>
    <w:rsid w:val="00FB6B95"/>
    <w:rsid w:val="00FD28B9"/>
    <w:rsid w:val="1B0C434A"/>
    <w:rsid w:val="341AF964"/>
    <w:rsid w:val="68A8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58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54"/>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3854"/>
    <w:pPr>
      <w:tabs>
        <w:tab w:val="center" w:pos="4252"/>
        <w:tab w:val="right" w:pos="8504"/>
      </w:tabs>
    </w:pPr>
  </w:style>
  <w:style w:type="character" w:customStyle="1" w:styleId="EncabezadoCar">
    <w:name w:val="Encabezado Car"/>
    <w:basedOn w:val="Fuentedeprrafopredeter"/>
    <w:link w:val="Encabezado"/>
    <w:uiPriority w:val="99"/>
    <w:rsid w:val="00CB3854"/>
    <w:rPr>
      <w:lang w:val="es-ES_tradnl"/>
    </w:rPr>
  </w:style>
  <w:style w:type="paragraph" w:styleId="Piedepgina">
    <w:name w:val="footer"/>
    <w:basedOn w:val="Normal"/>
    <w:link w:val="PiedepginaCar"/>
    <w:uiPriority w:val="99"/>
    <w:unhideWhenUsed/>
    <w:rsid w:val="00CB3854"/>
    <w:pPr>
      <w:tabs>
        <w:tab w:val="center" w:pos="4252"/>
        <w:tab w:val="right" w:pos="8504"/>
      </w:tabs>
    </w:pPr>
  </w:style>
  <w:style w:type="character" w:customStyle="1" w:styleId="PiedepginaCar">
    <w:name w:val="Pie de página Car"/>
    <w:basedOn w:val="Fuentedeprrafopredeter"/>
    <w:link w:val="Piedepgina"/>
    <w:uiPriority w:val="99"/>
    <w:rsid w:val="00CB3854"/>
    <w:rPr>
      <w:lang w:val="es-ES_tradnl"/>
    </w:rPr>
  </w:style>
  <w:style w:type="paragraph" w:styleId="Prrafodelista">
    <w:name w:val="List Paragraph"/>
    <w:aliases w:val="TIT 2 IND"/>
    <w:basedOn w:val="Normal"/>
    <w:link w:val="PrrafodelistaCar"/>
    <w:uiPriority w:val="34"/>
    <w:qFormat/>
    <w:rsid w:val="00CB3854"/>
    <w:pPr>
      <w:suppressAutoHyphens/>
      <w:ind w:left="708"/>
    </w:pPr>
    <w:rPr>
      <w:rFonts w:ascii="Times New Roman" w:eastAsia="Times New Roman" w:hAnsi="Times New Roman" w:cs="Times New Roman"/>
      <w:lang w:val="es-ES" w:eastAsia="ar-SA"/>
    </w:rPr>
  </w:style>
  <w:style w:type="character" w:customStyle="1" w:styleId="PrrafodelistaCar">
    <w:name w:val="Párrafo de lista Car"/>
    <w:aliases w:val="TIT 2 IND Car"/>
    <w:link w:val="Prrafodelista"/>
    <w:uiPriority w:val="34"/>
    <w:rsid w:val="00CB3854"/>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CB3854"/>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3854"/>
    <w:pPr>
      <w:spacing w:after="0" w:line="240" w:lineRule="auto"/>
    </w:pPr>
    <w:rPr>
      <w:lang w:val="es-EC"/>
    </w:rPr>
  </w:style>
  <w:style w:type="paragraph" w:styleId="Textocomentario">
    <w:name w:val="annotation text"/>
    <w:basedOn w:val="Normal"/>
    <w:link w:val="TextocomentarioCar"/>
    <w:uiPriority w:val="99"/>
    <w:unhideWhenUsed/>
    <w:rsid w:val="00CB3854"/>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CB3854"/>
    <w:rPr>
      <w:rFonts w:ascii="Calibri" w:eastAsia="Calibri" w:hAnsi="Calibri" w:cs="Times New Roman"/>
      <w:sz w:val="20"/>
      <w:szCs w:val="20"/>
      <w:lang w:val="es-ES_tradnl"/>
    </w:rPr>
  </w:style>
  <w:style w:type="character" w:styleId="Hipervnculo">
    <w:name w:val="Hyperlink"/>
    <w:uiPriority w:val="99"/>
    <w:unhideWhenUsed/>
    <w:rsid w:val="00CB3854"/>
    <w:rPr>
      <w:color w:val="0563C1"/>
      <w:u w:val="single"/>
    </w:rPr>
  </w:style>
  <w:style w:type="character" w:styleId="Refdecomentario">
    <w:name w:val="annotation reference"/>
    <w:basedOn w:val="Fuentedeprrafopredeter"/>
    <w:uiPriority w:val="99"/>
    <w:semiHidden/>
    <w:unhideWhenUsed/>
    <w:rsid w:val="00CB3854"/>
    <w:rPr>
      <w:sz w:val="16"/>
      <w:szCs w:val="16"/>
    </w:rPr>
  </w:style>
  <w:style w:type="paragraph" w:styleId="Textodeglobo">
    <w:name w:val="Balloon Text"/>
    <w:basedOn w:val="Normal"/>
    <w:link w:val="TextodegloboCar"/>
    <w:uiPriority w:val="99"/>
    <w:semiHidden/>
    <w:unhideWhenUsed/>
    <w:rsid w:val="00CB38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854"/>
    <w:rPr>
      <w:rFonts w:ascii="Segoe UI"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1423B"/>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A1423B"/>
    <w:rPr>
      <w:rFonts w:ascii="Calibri" w:eastAsia="Calibri" w:hAnsi="Calibri" w:cs="Times New Roman"/>
      <w:b/>
      <w:bCs/>
      <w:sz w:val="20"/>
      <w:szCs w:val="20"/>
      <w:lang w:val="es-ES_tradnl"/>
    </w:rPr>
  </w:style>
  <w:style w:type="character" w:customStyle="1" w:styleId="fontstyle01">
    <w:name w:val="fontstyle01"/>
    <w:basedOn w:val="Fuentedeprrafopredeter"/>
    <w:rsid w:val="00A1423B"/>
    <w:rPr>
      <w:rFonts w:ascii="Garamond" w:hAnsi="Garamond" w:hint="default"/>
      <w:b w:val="0"/>
      <w:bCs w:val="0"/>
      <w:i w:val="0"/>
      <w:iCs w:val="0"/>
      <w:color w:val="000000"/>
      <w:sz w:val="18"/>
      <w:szCs w:val="18"/>
    </w:rPr>
  </w:style>
  <w:style w:type="paragraph" w:customStyle="1" w:styleId="paragraph">
    <w:name w:val="paragraph"/>
    <w:basedOn w:val="Normal"/>
    <w:rsid w:val="000104AD"/>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Fuentedeprrafopredeter"/>
    <w:rsid w:val="000104AD"/>
  </w:style>
  <w:style w:type="character" w:customStyle="1" w:styleId="eop">
    <w:name w:val="eop"/>
    <w:basedOn w:val="Fuentedeprrafopredeter"/>
    <w:rsid w:val="000104AD"/>
  </w:style>
  <w:style w:type="paragraph" w:customStyle="1" w:styleId="xmsonormal">
    <w:name w:val="x_msonormal"/>
    <w:basedOn w:val="Normal"/>
    <w:rsid w:val="00E21956"/>
    <w:pPr>
      <w:spacing w:before="100" w:beforeAutospacing="1" w:after="100" w:afterAutospacing="1"/>
    </w:pPr>
    <w:rPr>
      <w:rFonts w:ascii="Times New Roman" w:eastAsia="Times New Roman" w:hAnsi="Times New Roman" w:cs="Times New Roman"/>
      <w:lang w:val="en-US"/>
    </w:rPr>
  </w:style>
  <w:style w:type="character" w:customStyle="1" w:styleId="xcontentpasted0">
    <w:name w:val="x_contentpasted0"/>
    <w:basedOn w:val="Fuentedeprrafopredeter"/>
    <w:rsid w:val="00E21956"/>
  </w:style>
  <w:style w:type="paragraph" w:customStyle="1" w:styleId="xmsocommenttext">
    <w:name w:val="x_msocommenttext"/>
    <w:basedOn w:val="Normal"/>
    <w:rsid w:val="00E21956"/>
    <w:pPr>
      <w:spacing w:before="100" w:beforeAutospacing="1" w:after="100" w:afterAutospacing="1"/>
    </w:pPr>
    <w:rPr>
      <w:rFonts w:ascii="Times New Roman" w:eastAsia="Times New Roman" w:hAnsi="Times New Roman" w:cs="Times New Roman"/>
      <w:lang w:val="en-US"/>
    </w:rPr>
  </w:style>
  <w:style w:type="paragraph" w:customStyle="1" w:styleId="Standard">
    <w:name w:val="Standard"/>
    <w:rsid w:val="00451AF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customStyle="1" w:styleId="Default">
    <w:name w:val="Default"/>
    <w:rsid w:val="00CE4696"/>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18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atalia.nunez@unach.edu.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E80DA-84BE-49D9-A076-B12E2F9AE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EDCC6-54A5-48C5-AE7A-2C0B4D514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775AC-94C1-4551-AAE2-B9BE4BE56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2836</Words>
  <Characters>15599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2025-02-10T15:04:00Z</dcterms:created>
  <dcterms:modified xsi:type="dcterms:W3CDTF">2025-02-10T15:04:00Z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y fmtid="{D5CDD505-2E9C-101B-9397-08002B2CF9AE}" pid="3" name="MediaServiceImageTags">
    <vt:lpwstr/>
  </property>
</Properties>
</file>